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CB4D" w14:textId="77777777" w:rsidR="00BF135F" w:rsidRPr="003765D8" w:rsidRDefault="00BF135F" w:rsidP="005F672E">
      <w:pPr>
        <w:pStyle w:val="berschrift1"/>
        <w:numPr>
          <w:ilvl w:val="0"/>
          <w:numId w:val="0"/>
        </w:numPr>
        <w:ind w:left="340" w:hanging="340"/>
        <w:jc w:val="left"/>
        <w:rPr>
          <w:rFonts w:eastAsia="Times New Roman"/>
        </w:rPr>
      </w:pPr>
      <w:r w:rsidRPr="003765D8">
        <w:rPr>
          <w:rFonts w:eastAsia="Times New Roman"/>
          <w:lang w:val="it-IT"/>
        </w:rPr>
        <w:t xml:space="preserve">Condizioni di utilizzo dell'applicazione </w:t>
      </w:r>
      <w:proofErr w:type="spellStart"/>
      <w:r w:rsidRPr="003765D8">
        <w:rPr>
          <w:rFonts w:eastAsia="Times New Roman"/>
          <w:lang w:val="it-IT"/>
        </w:rPr>
        <w:t>Paysafecash</w:t>
      </w:r>
      <w:proofErr w:type="spellEnd"/>
    </w:p>
    <w:p w14:paraId="207C134E" w14:textId="77777777" w:rsidR="00BF135F" w:rsidRPr="00385D01" w:rsidRDefault="00BF135F" w:rsidP="005F672E">
      <w:pPr>
        <w:pStyle w:val="Untertitel"/>
        <w:jc w:val="left"/>
        <w:rPr>
          <w:rFonts w:eastAsia="Times New Roman"/>
        </w:rPr>
      </w:pPr>
      <w:r w:rsidRPr="00385D01">
        <w:rPr>
          <w:rFonts w:eastAsia="Times New Roman"/>
          <w:lang w:val="it-IT"/>
        </w:rPr>
        <w:t>Versione: 02/2021</w:t>
      </w:r>
    </w:p>
    <w:p w14:paraId="5B3FD2D1" w14:textId="2531FA44" w:rsidR="00BF135F" w:rsidRPr="00F1757A" w:rsidRDefault="00BF135F" w:rsidP="005F672E">
      <w:pPr>
        <w:pStyle w:val="berschrift3"/>
        <w:numPr>
          <w:ilvl w:val="0"/>
          <w:numId w:val="0"/>
        </w:numPr>
        <w:jc w:val="left"/>
        <w:rPr>
          <w:rFonts w:eastAsia="Times New Roman"/>
        </w:rPr>
      </w:pPr>
      <w:r>
        <w:rPr>
          <w:rFonts w:eastAsia="Times New Roman"/>
          <w:lang w:val="it-IT"/>
        </w:rPr>
        <w:t>1.</w:t>
      </w:r>
      <w:r w:rsidRPr="00F1757A">
        <w:rPr>
          <w:rFonts w:eastAsia="Times New Roman"/>
          <w:lang w:val="it-IT"/>
        </w:rPr>
        <w:t>Generale</w:t>
      </w:r>
    </w:p>
    <w:p w14:paraId="3A878FB1" w14:textId="3D03417A" w:rsidR="00BF135F" w:rsidRPr="00B159B6" w:rsidRDefault="00BF135F" w:rsidP="005F672E">
      <w:pPr>
        <w:pStyle w:val="Listenabsatz"/>
        <w:jc w:val="left"/>
      </w:pPr>
      <w:r>
        <w:rPr>
          <w:lang w:val="it-IT"/>
        </w:rPr>
        <w:t>1.</w:t>
      </w:r>
      <w:proofErr w:type="gramStart"/>
      <w:r>
        <w:rPr>
          <w:lang w:val="it-IT"/>
        </w:rPr>
        <w:t>1.</w:t>
      </w:r>
      <w:r w:rsidRPr="00007B5B">
        <w:rPr>
          <w:lang w:val="it-IT"/>
        </w:rPr>
        <w:t>L'applicazione</w:t>
      </w:r>
      <w:proofErr w:type="gramEnd"/>
      <w:r w:rsidRPr="00007B5B">
        <w:rPr>
          <w:lang w:val="it-IT"/>
        </w:rPr>
        <w:t xml:space="preserve"> </w:t>
      </w:r>
      <w:proofErr w:type="spellStart"/>
      <w:r w:rsidRPr="00007B5B">
        <w:rPr>
          <w:lang w:val="it-IT"/>
        </w:rPr>
        <w:t>Paysafecash</w:t>
      </w:r>
      <w:proofErr w:type="spellEnd"/>
      <w:r w:rsidRPr="00007B5B">
        <w:rPr>
          <w:lang w:val="it-IT"/>
        </w:rPr>
        <w:t xml:space="preserve"> (</w:t>
      </w:r>
      <w:r w:rsidR="00BF12AD" w:rsidRPr="00BF12AD">
        <w:rPr>
          <w:lang w:val="it-IT"/>
        </w:rPr>
        <w:t>"</w:t>
      </w:r>
      <w:r w:rsidRPr="00007B5B">
        <w:rPr>
          <w:b/>
          <w:lang w:val="it-IT"/>
        </w:rPr>
        <w:t xml:space="preserve">App </w:t>
      </w:r>
      <w:proofErr w:type="spellStart"/>
      <w:r w:rsidRPr="00007B5B">
        <w:rPr>
          <w:b/>
          <w:lang w:val="it-IT"/>
        </w:rPr>
        <w:t>Paysafecash</w:t>
      </w:r>
      <w:proofErr w:type="spellEnd"/>
      <w:r w:rsidR="00BF12AD" w:rsidRPr="00BF12AD">
        <w:rPr>
          <w:bCs/>
          <w:lang w:val="it-IT"/>
        </w:rPr>
        <w:t>"</w:t>
      </w:r>
      <w:r w:rsidRPr="00007B5B">
        <w:rPr>
          <w:lang w:val="it-IT"/>
        </w:rPr>
        <w:t xml:space="preserve">) è un servizio di paysafecard.com </w:t>
      </w:r>
      <w:proofErr w:type="spellStart"/>
      <w:r w:rsidRPr="00007B5B">
        <w:rPr>
          <w:lang w:val="it-IT"/>
        </w:rPr>
        <w:t>Wertkarten</w:t>
      </w:r>
      <w:proofErr w:type="spellEnd"/>
      <w:r w:rsidRPr="00007B5B">
        <w:rPr>
          <w:lang w:val="it-IT"/>
        </w:rPr>
        <w:t xml:space="preserve"> GmbH (nel proseguo </w:t>
      </w:r>
      <w:r w:rsidR="00BF12AD" w:rsidRPr="00BF12AD">
        <w:rPr>
          <w:lang w:val="it-IT"/>
        </w:rPr>
        <w:t>"</w:t>
      </w:r>
      <w:r>
        <w:rPr>
          <w:b/>
          <w:lang w:val="it-IT"/>
        </w:rPr>
        <w:t>PSC</w:t>
      </w:r>
      <w:r w:rsidR="00BF12AD" w:rsidRPr="00BF12AD">
        <w:rPr>
          <w:bCs/>
          <w:lang w:val="it-IT"/>
        </w:rPr>
        <w:t>"</w:t>
      </w:r>
      <w:r w:rsidRPr="00007B5B">
        <w:rPr>
          <w:lang w:val="it-IT"/>
        </w:rPr>
        <w:t xml:space="preserve"> o </w:t>
      </w:r>
      <w:r w:rsidR="00BF12AD" w:rsidRPr="00BF12AD">
        <w:rPr>
          <w:lang w:val="it-IT"/>
        </w:rPr>
        <w:t>"</w:t>
      </w:r>
      <w:r w:rsidRPr="00007B5B">
        <w:rPr>
          <w:b/>
          <w:lang w:val="it-IT"/>
        </w:rPr>
        <w:t>noi</w:t>
      </w:r>
      <w:r w:rsidRPr="00007B5B">
        <w:rPr>
          <w:lang w:val="it-IT"/>
        </w:rPr>
        <w:t xml:space="preserve">") con sede a Vienna 1120, </w:t>
      </w:r>
      <w:proofErr w:type="spellStart"/>
      <w:r w:rsidRPr="00007B5B">
        <w:rPr>
          <w:lang w:val="it-IT"/>
        </w:rPr>
        <w:t>Am</w:t>
      </w:r>
      <w:proofErr w:type="spellEnd"/>
      <w:r w:rsidRPr="00007B5B">
        <w:rPr>
          <w:lang w:val="it-IT"/>
        </w:rPr>
        <w:t xml:space="preserve"> Euro </w:t>
      </w:r>
      <w:proofErr w:type="spellStart"/>
      <w:r w:rsidRPr="00007B5B">
        <w:rPr>
          <w:lang w:val="it-IT"/>
        </w:rPr>
        <w:t>Platz</w:t>
      </w:r>
      <w:proofErr w:type="spellEnd"/>
      <w:r w:rsidRPr="00007B5B">
        <w:rPr>
          <w:lang w:val="it-IT"/>
        </w:rPr>
        <w:t xml:space="preserve"> 2, Austria. PSC può essere contattata via </w:t>
      </w:r>
      <w:proofErr w:type="gramStart"/>
      <w:r w:rsidRPr="00007B5B">
        <w:rPr>
          <w:lang w:val="it-IT"/>
        </w:rPr>
        <w:t>email</w:t>
      </w:r>
      <w:proofErr w:type="gramEnd"/>
      <w:r w:rsidRPr="00007B5B">
        <w:rPr>
          <w:lang w:val="it-IT"/>
        </w:rPr>
        <w:t xml:space="preserve"> all'indirizzo </w:t>
      </w:r>
      <w:hyperlink r:id="rId9" w:history="1">
        <w:r w:rsidRPr="00B159B6">
          <w:rPr>
            <w:rStyle w:val="Hyperlink"/>
            <w:rFonts w:eastAsia="Times New Roman"/>
            <w:sz w:val="20"/>
            <w:lang w:val="it-IT"/>
          </w:rPr>
          <w:t>support@paysafecash.com</w:t>
        </w:r>
      </w:hyperlink>
      <w:r w:rsidRPr="00B159B6">
        <w:rPr>
          <w:lang w:val="it-IT"/>
        </w:rPr>
        <w:t>.</w:t>
      </w:r>
    </w:p>
    <w:p w14:paraId="7DA04520" w14:textId="596E33B4" w:rsidR="00BF135F" w:rsidRPr="00B159B6" w:rsidRDefault="00BF135F" w:rsidP="005F672E">
      <w:pPr>
        <w:pStyle w:val="Listenabsatz"/>
        <w:jc w:val="left"/>
      </w:pPr>
      <w:r>
        <w:rPr>
          <w:lang w:val="it-IT"/>
        </w:rPr>
        <w:t>1.</w:t>
      </w:r>
      <w:proofErr w:type="gramStart"/>
      <w:r>
        <w:rPr>
          <w:lang w:val="it-IT"/>
        </w:rPr>
        <w:t>2.</w:t>
      </w:r>
      <w:r w:rsidRPr="00B159B6">
        <w:rPr>
          <w:lang w:val="it-IT"/>
        </w:rPr>
        <w:t>Utilizzando</w:t>
      </w:r>
      <w:proofErr w:type="gramEnd"/>
      <w:r w:rsidRPr="00B159B6">
        <w:rPr>
          <w:lang w:val="it-IT"/>
        </w:rPr>
        <w:t xml:space="preserve"> l'App </w:t>
      </w:r>
      <w:proofErr w:type="spellStart"/>
      <w:r w:rsidRPr="00B159B6">
        <w:rPr>
          <w:lang w:val="it-IT"/>
        </w:rPr>
        <w:t>Paysafecash</w:t>
      </w:r>
      <w:proofErr w:type="spellEnd"/>
      <w:r w:rsidRPr="00B159B6">
        <w:rPr>
          <w:lang w:val="it-IT"/>
        </w:rPr>
        <w:t xml:space="preserve">, l'utente accetta le presenti condizioni d'uso per l'App </w:t>
      </w:r>
      <w:proofErr w:type="spellStart"/>
      <w:r w:rsidRPr="00B159B6">
        <w:rPr>
          <w:lang w:val="it-IT"/>
        </w:rPr>
        <w:t>Paysafecash</w:t>
      </w:r>
      <w:proofErr w:type="spellEnd"/>
      <w:r w:rsidRPr="00B159B6">
        <w:rPr>
          <w:lang w:val="it-IT"/>
        </w:rPr>
        <w:t xml:space="preserve"> (</w:t>
      </w:r>
      <w:r w:rsidR="00BF12AD" w:rsidRPr="00BF12AD">
        <w:rPr>
          <w:lang w:val="it-IT"/>
        </w:rPr>
        <w:t>"</w:t>
      </w:r>
      <w:r w:rsidRPr="00B159B6">
        <w:rPr>
          <w:b/>
          <w:lang w:val="it-IT"/>
        </w:rPr>
        <w:t>condizioni d'uso</w:t>
      </w:r>
      <w:r w:rsidR="00BF12AD" w:rsidRPr="00BF12AD">
        <w:rPr>
          <w:bCs/>
          <w:lang w:val="it-IT"/>
        </w:rPr>
        <w:t>"</w:t>
      </w:r>
      <w:r w:rsidRPr="00B159B6">
        <w:rPr>
          <w:lang w:val="it-IT"/>
        </w:rPr>
        <w:t xml:space="preserve">), che costituiscono la base dell'accordo tra PSC e il cliente (di seguito </w:t>
      </w:r>
      <w:r w:rsidR="00BF12AD" w:rsidRPr="00BF12AD">
        <w:rPr>
          <w:lang w:val="it-IT"/>
        </w:rPr>
        <w:t>"</w:t>
      </w:r>
      <w:r w:rsidRPr="00B159B6">
        <w:rPr>
          <w:b/>
          <w:lang w:val="it-IT"/>
        </w:rPr>
        <w:t>il cliente</w:t>
      </w:r>
      <w:r w:rsidR="00BF12AD" w:rsidRPr="00BF12AD">
        <w:rPr>
          <w:bCs/>
          <w:lang w:val="it-IT"/>
        </w:rPr>
        <w:t>"</w:t>
      </w:r>
      <w:r w:rsidRPr="00B159B6">
        <w:rPr>
          <w:lang w:val="it-IT"/>
        </w:rPr>
        <w:t xml:space="preserve">, </w:t>
      </w:r>
      <w:r w:rsidR="00BF12AD" w:rsidRPr="00BF12AD">
        <w:rPr>
          <w:lang w:val="it-IT"/>
        </w:rPr>
        <w:t>"</w:t>
      </w:r>
      <w:r w:rsidRPr="00B159B6">
        <w:rPr>
          <w:b/>
          <w:lang w:val="it-IT"/>
        </w:rPr>
        <w:t>i clienti</w:t>
      </w:r>
      <w:r w:rsidR="00BF12AD" w:rsidRPr="00BF12AD">
        <w:rPr>
          <w:bCs/>
          <w:lang w:val="it-IT"/>
        </w:rPr>
        <w:t>"</w:t>
      </w:r>
      <w:r w:rsidRPr="00B159B6">
        <w:rPr>
          <w:lang w:val="it-IT"/>
        </w:rPr>
        <w:t xml:space="preserve"> o </w:t>
      </w:r>
      <w:r w:rsidR="00BF12AD" w:rsidRPr="00BF12AD">
        <w:rPr>
          <w:lang w:val="it-IT"/>
        </w:rPr>
        <w:t>"</w:t>
      </w:r>
      <w:proofErr w:type="spellStart"/>
      <w:r>
        <w:rPr>
          <w:b/>
          <w:lang w:val="it-IT"/>
        </w:rPr>
        <w:t>Tu</w:t>
      </w:r>
      <w:r w:rsidRPr="00B159B6">
        <w:rPr>
          <w:lang w:val="it-IT"/>
        </w:rPr>
        <w:t>i</w:t>
      </w:r>
      <w:proofErr w:type="spellEnd"/>
      <w:r w:rsidR="00BF12AD" w:rsidRPr="00BF12AD">
        <w:rPr>
          <w:lang w:val="it-IT"/>
        </w:rPr>
        <w:t>"</w:t>
      </w:r>
      <w:r w:rsidRPr="00B159B6">
        <w:rPr>
          <w:lang w:val="it-IT"/>
        </w:rPr>
        <w:t xml:space="preserve">). Puoi trovare la versione attuale dei Termini d'Uso sul sito </w:t>
      </w:r>
      <w:hyperlink r:id="rId10" w:history="1">
        <w:r w:rsidRPr="00B159B6">
          <w:rPr>
            <w:rStyle w:val="Hyperlink"/>
            <w:rFonts w:eastAsia="Times New Roman"/>
            <w:sz w:val="20"/>
            <w:lang w:val="it-IT"/>
          </w:rPr>
          <w:t>www.paysafecash.com</w:t>
        </w:r>
      </w:hyperlink>
      <w:r w:rsidRPr="00B159B6">
        <w:rPr>
          <w:lang w:val="it-IT"/>
        </w:rPr>
        <w:t xml:space="preserve"> sotto la voce "Termini e Condizioni" e nell'app </w:t>
      </w:r>
      <w:proofErr w:type="spellStart"/>
      <w:r w:rsidRPr="00B159B6">
        <w:rPr>
          <w:lang w:val="it-IT"/>
        </w:rPr>
        <w:t>Paysafecash</w:t>
      </w:r>
      <w:proofErr w:type="spellEnd"/>
      <w:r w:rsidRPr="00B159B6">
        <w:rPr>
          <w:lang w:val="it-IT"/>
        </w:rPr>
        <w:t>.</w:t>
      </w:r>
    </w:p>
    <w:p w14:paraId="0888D5F0" w14:textId="180132F0" w:rsidR="00BF135F" w:rsidRPr="00B159B6" w:rsidRDefault="00BF135F" w:rsidP="005F672E">
      <w:pPr>
        <w:pStyle w:val="Listenabsatz"/>
        <w:jc w:val="left"/>
        <w:rPr>
          <w:b/>
        </w:rPr>
      </w:pPr>
      <w:r>
        <w:rPr>
          <w:bCs/>
          <w:lang w:val="it-IT"/>
        </w:rPr>
        <w:t>1.</w:t>
      </w:r>
      <w:proofErr w:type="gramStart"/>
      <w:r>
        <w:rPr>
          <w:bCs/>
          <w:lang w:val="it-IT"/>
        </w:rPr>
        <w:t>3.</w:t>
      </w:r>
      <w:r w:rsidRPr="00B159B6">
        <w:rPr>
          <w:b/>
          <w:lang w:val="it-IT"/>
        </w:rPr>
        <w:t>Ti</w:t>
      </w:r>
      <w:proofErr w:type="gramEnd"/>
      <w:r w:rsidRPr="00B159B6">
        <w:rPr>
          <w:b/>
          <w:lang w:val="it-IT"/>
        </w:rPr>
        <w:t xml:space="preserve"> preghiamo di leggere attentamente queste condizioni d'uso in quanto contengono importanti informazioni sui tuoi diritti ed obblighi riguardanti l'utilizzo dell'App </w:t>
      </w:r>
      <w:proofErr w:type="spellStart"/>
      <w:r w:rsidRPr="00B159B6">
        <w:rPr>
          <w:b/>
          <w:lang w:val="it-IT"/>
        </w:rPr>
        <w:t>Paysafecash</w:t>
      </w:r>
      <w:proofErr w:type="spellEnd"/>
      <w:r w:rsidRPr="00B159B6">
        <w:rPr>
          <w:b/>
          <w:lang w:val="it-IT"/>
        </w:rPr>
        <w:t xml:space="preserve">. Sei tenuto ad utilizzare l'App </w:t>
      </w:r>
      <w:proofErr w:type="spellStart"/>
      <w:r w:rsidRPr="00B159B6">
        <w:rPr>
          <w:b/>
          <w:lang w:val="it-IT"/>
        </w:rPr>
        <w:t>Paysafecash</w:t>
      </w:r>
      <w:proofErr w:type="spellEnd"/>
      <w:r w:rsidRPr="00B159B6">
        <w:rPr>
          <w:b/>
          <w:lang w:val="it-IT"/>
        </w:rPr>
        <w:t xml:space="preserve"> in conformità a queste condizioni d'uso.</w:t>
      </w:r>
    </w:p>
    <w:p w14:paraId="04840EAA" w14:textId="77777777" w:rsidR="00BF135F" w:rsidRPr="00B159B6" w:rsidRDefault="00BF135F" w:rsidP="005F672E">
      <w:pPr>
        <w:pStyle w:val="Listenabsatz"/>
        <w:jc w:val="left"/>
      </w:pPr>
    </w:p>
    <w:p w14:paraId="59334541" w14:textId="423FDD83" w:rsidR="00BF135F" w:rsidRPr="00F1757A" w:rsidRDefault="00BF135F" w:rsidP="005F672E">
      <w:pPr>
        <w:pStyle w:val="berschrift3"/>
        <w:numPr>
          <w:ilvl w:val="0"/>
          <w:numId w:val="0"/>
        </w:numPr>
        <w:jc w:val="left"/>
        <w:rPr>
          <w:rFonts w:eastAsia="Times New Roman"/>
        </w:rPr>
      </w:pPr>
      <w:r>
        <w:rPr>
          <w:rFonts w:eastAsia="Times New Roman"/>
          <w:lang w:val="it-IT"/>
        </w:rPr>
        <w:t>2.</w:t>
      </w:r>
      <w:r w:rsidRPr="00F1757A">
        <w:rPr>
          <w:rFonts w:eastAsia="Times New Roman"/>
          <w:lang w:val="it-IT"/>
        </w:rPr>
        <w:t xml:space="preserve">Requisiti per utilizzare l'applicazione </w:t>
      </w:r>
      <w:proofErr w:type="spellStart"/>
      <w:r w:rsidRPr="00F1757A">
        <w:rPr>
          <w:rFonts w:eastAsia="Times New Roman"/>
          <w:lang w:val="it-IT"/>
        </w:rPr>
        <w:t>Paysafecash</w:t>
      </w:r>
      <w:proofErr w:type="spellEnd"/>
    </w:p>
    <w:p w14:paraId="1EF4C2FB" w14:textId="7A01D27B" w:rsidR="00BF135F" w:rsidRPr="00E9378E" w:rsidRDefault="00BF135F" w:rsidP="005F672E">
      <w:pPr>
        <w:pStyle w:val="Listenabsatz"/>
        <w:jc w:val="left"/>
      </w:pPr>
      <w:r>
        <w:rPr>
          <w:lang w:val="it-IT"/>
        </w:rPr>
        <w:t>2.</w:t>
      </w:r>
      <w:proofErr w:type="gramStart"/>
      <w:r>
        <w:rPr>
          <w:lang w:val="it-IT"/>
        </w:rPr>
        <w:t>1.</w:t>
      </w:r>
      <w:r w:rsidRPr="00E9378E">
        <w:rPr>
          <w:lang w:val="it-IT"/>
        </w:rPr>
        <w:t>Al</w:t>
      </w:r>
      <w:proofErr w:type="gramEnd"/>
      <w:r w:rsidRPr="00E9378E">
        <w:rPr>
          <w:lang w:val="it-IT"/>
        </w:rPr>
        <w:t xml:space="preserve"> fine di utilizzare l'App </w:t>
      </w:r>
      <w:proofErr w:type="spellStart"/>
      <w:r w:rsidRPr="00E9378E">
        <w:rPr>
          <w:lang w:val="it-IT"/>
        </w:rPr>
        <w:t>Paysafecash</w:t>
      </w:r>
      <w:proofErr w:type="spellEnd"/>
      <w:r w:rsidRPr="00E9378E">
        <w:rPr>
          <w:lang w:val="it-IT"/>
        </w:rPr>
        <w:t xml:space="preserve">, è necessario installare correttamente l'App </w:t>
      </w:r>
      <w:proofErr w:type="spellStart"/>
      <w:r w:rsidRPr="00E9378E">
        <w:rPr>
          <w:lang w:val="it-IT"/>
        </w:rPr>
        <w:t>Paysafecash</w:t>
      </w:r>
      <w:proofErr w:type="spellEnd"/>
      <w:r w:rsidRPr="00E9378E">
        <w:rPr>
          <w:lang w:val="it-IT"/>
        </w:rPr>
        <w:t xml:space="preserve"> sul proprio dispositivo mobile (smartphone, tablet, smartwatch, </w:t>
      </w:r>
      <w:proofErr w:type="spellStart"/>
      <w:r w:rsidRPr="00E9378E">
        <w:rPr>
          <w:lang w:val="it-IT"/>
        </w:rPr>
        <w:t>ecc</w:t>
      </w:r>
      <w:proofErr w:type="spellEnd"/>
      <w:r w:rsidRPr="00E9378E">
        <w:rPr>
          <w:lang w:val="it-IT"/>
        </w:rPr>
        <w:t xml:space="preserve">; di seguito </w:t>
      </w:r>
      <w:r w:rsidR="00BF12AD" w:rsidRPr="00BF12AD">
        <w:rPr>
          <w:lang w:val="it-IT"/>
        </w:rPr>
        <w:t>"</w:t>
      </w:r>
      <w:r w:rsidRPr="00E9378E">
        <w:rPr>
          <w:lang w:val="it-IT"/>
        </w:rPr>
        <w:t>Dispositivo Mobile</w:t>
      </w:r>
      <w:r w:rsidR="00BF12AD" w:rsidRPr="00BF12AD">
        <w:rPr>
          <w:lang w:val="it-IT"/>
        </w:rPr>
        <w:t>"</w:t>
      </w:r>
      <w:r w:rsidRPr="00E9378E">
        <w:rPr>
          <w:lang w:val="it-IT"/>
        </w:rPr>
        <w:t>).</w:t>
      </w:r>
    </w:p>
    <w:p w14:paraId="2EE8CE08" w14:textId="54C942D3" w:rsidR="00BF135F" w:rsidRPr="00E9378E" w:rsidRDefault="00BF135F" w:rsidP="005F672E">
      <w:pPr>
        <w:pStyle w:val="Listenabsatz"/>
        <w:jc w:val="left"/>
      </w:pPr>
      <w:r>
        <w:rPr>
          <w:lang w:val="it-IT"/>
        </w:rPr>
        <w:t>2.</w:t>
      </w:r>
      <w:proofErr w:type="gramStart"/>
      <w:r>
        <w:rPr>
          <w:lang w:val="it-IT"/>
        </w:rPr>
        <w:t>2.</w:t>
      </w:r>
      <w:r w:rsidRPr="00E9378E">
        <w:rPr>
          <w:lang w:val="it-IT"/>
        </w:rPr>
        <w:t>Al</w:t>
      </w:r>
      <w:proofErr w:type="gramEnd"/>
      <w:r w:rsidRPr="00E9378E">
        <w:rPr>
          <w:lang w:val="it-IT"/>
        </w:rPr>
        <w:t xml:space="preserve"> fine di utilizzare alcune funzionalità dell'App </w:t>
      </w:r>
      <w:proofErr w:type="spellStart"/>
      <w:r w:rsidRPr="00E9378E">
        <w:rPr>
          <w:lang w:val="it-IT"/>
        </w:rPr>
        <w:t>Paysafecash</w:t>
      </w:r>
      <w:proofErr w:type="spellEnd"/>
      <w:r w:rsidRPr="00E9378E">
        <w:rPr>
          <w:lang w:val="it-IT"/>
        </w:rPr>
        <w:t xml:space="preserve">, il dispositivo mobile deve avere (i) una fotocamera, (ii) servizi di localizzazione e (iii) una connessione internet, ognuno dei quali può essere accessibile dall'App </w:t>
      </w:r>
      <w:proofErr w:type="spellStart"/>
      <w:r w:rsidRPr="00E9378E">
        <w:rPr>
          <w:lang w:val="it-IT"/>
        </w:rPr>
        <w:t>Paysafecash</w:t>
      </w:r>
      <w:proofErr w:type="spellEnd"/>
      <w:r w:rsidRPr="00E9378E">
        <w:rPr>
          <w:lang w:val="it-IT"/>
        </w:rPr>
        <w:t>.</w:t>
      </w:r>
    </w:p>
    <w:p w14:paraId="3434E13F" w14:textId="77777777" w:rsidR="00BF135F" w:rsidRPr="00B159B6" w:rsidRDefault="00BF135F" w:rsidP="005F672E">
      <w:pPr>
        <w:pStyle w:val="Listenabsatz"/>
        <w:jc w:val="left"/>
      </w:pPr>
    </w:p>
    <w:p w14:paraId="6BB20DA5" w14:textId="341DDD90" w:rsidR="00BF135F" w:rsidRPr="00F1757A" w:rsidRDefault="00156925" w:rsidP="005F672E">
      <w:pPr>
        <w:pStyle w:val="berschrift3"/>
        <w:numPr>
          <w:ilvl w:val="0"/>
          <w:numId w:val="0"/>
        </w:numPr>
        <w:jc w:val="left"/>
        <w:rPr>
          <w:rFonts w:eastAsia="Times New Roman"/>
        </w:rPr>
      </w:pPr>
      <w:r>
        <w:rPr>
          <w:rFonts w:eastAsia="Times New Roman"/>
          <w:lang w:val="it-IT"/>
        </w:rPr>
        <w:t>3.</w:t>
      </w:r>
      <w:r w:rsidR="00BF135F" w:rsidRPr="00F1757A">
        <w:rPr>
          <w:rFonts w:eastAsia="Times New Roman"/>
          <w:lang w:val="it-IT"/>
        </w:rPr>
        <w:t xml:space="preserve">Uso dell'app </w:t>
      </w:r>
      <w:proofErr w:type="spellStart"/>
      <w:r w:rsidR="00BF135F" w:rsidRPr="00F1757A">
        <w:rPr>
          <w:rFonts w:eastAsia="Times New Roman"/>
          <w:lang w:val="it-IT"/>
        </w:rPr>
        <w:t>Paysafecash</w:t>
      </w:r>
      <w:proofErr w:type="spellEnd"/>
    </w:p>
    <w:p w14:paraId="28C25207" w14:textId="1743F306" w:rsidR="00BF135F" w:rsidRPr="00B159B6" w:rsidRDefault="00156925" w:rsidP="005F672E">
      <w:pPr>
        <w:pStyle w:val="Listenabsatz"/>
        <w:jc w:val="left"/>
      </w:pPr>
      <w:r>
        <w:rPr>
          <w:lang w:val="it-IT"/>
        </w:rPr>
        <w:t>3.</w:t>
      </w:r>
      <w:proofErr w:type="gramStart"/>
      <w:r>
        <w:rPr>
          <w:lang w:val="it-IT"/>
        </w:rPr>
        <w:t>1.</w:t>
      </w:r>
      <w:r w:rsidR="00BF135F" w:rsidRPr="00B159B6">
        <w:rPr>
          <w:lang w:val="it-IT"/>
        </w:rPr>
        <w:t>L'applicazione</w:t>
      </w:r>
      <w:proofErr w:type="gramEnd"/>
      <w:r w:rsidR="00BF135F" w:rsidRPr="00B159B6">
        <w:rPr>
          <w:lang w:val="it-IT"/>
        </w:rPr>
        <w:t xml:space="preserve">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permette di utilizzare il servizio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sul tuo dispositivo mobile. Queste condizioni d'uso regolano solo i tuoi diritti e obblighi rispetto all'uso dell'App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stessa e non l'uso del servizio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. Il servizio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per il pagamento di fatture QR svizzere è offerto da </w:t>
      </w:r>
      <w:proofErr w:type="spellStart"/>
      <w:r w:rsidR="00BF135F" w:rsidRPr="00B159B6">
        <w:rPr>
          <w:lang w:val="it-IT"/>
        </w:rPr>
        <w:t>Sweepay</w:t>
      </w:r>
      <w:proofErr w:type="spellEnd"/>
      <w:r w:rsidR="00BF135F" w:rsidRPr="00B159B6">
        <w:rPr>
          <w:lang w:val="it-IT"/>
        </w:rPr>
        <w:t xml:space="preserve"> AG, </w:t>
      </w:r>
      <w:proofErr w:type="spellStart"/>
      <w:r w:rsidR="00BF135F" w:rsidRPr="00B159B6">
        <w:rPr>
          <w:lang w:val="it-IT"/>
        </w:rPr>
        <w:t>Kolinplatz</w:t>
      </w:r>
      <w:proofErr w:type="spellEnd"/>
      <w:r w:rsidR="00BF135F" w:rsidRPr="00B159B6">
        <w:rPr>
          <w:lang w:val="it-IT"/>
        </w:rPr>
        <w:t xml:space="preserve"> 8, 6300 </w:t>
      </w:r>
      <w:proofErr w:type="spellStart"/>
      <w:r w:rsidR="00BF135F" w:rsidRPr="00B159B6">
        <w:rPr>
          <w:lang w:val="it-IT"/>
        </w:rPr>
        <w:t>Zug</w:t>
      </w:r>
      <w:proofErr w:type="spellEnd"/>
      <w:r w:rsidR="00BF135F" w:rsidRPr="00B159B6">
        <w:rPr>
          <w:lang w:val="it-IT"/>
        </w:rPr>
        <w:t>, Svizzera (</w:t>
      </w:r>
      <w:r w:rsidR="00BF12AD" w:rsidRPr="00BF12AD">
        <w:rPr>
          <w:lang w:val="it-IT"/>
        </w:rPr>
        <w:t>"</w:t>
      </w:r>
      <w:proofErr w:type="spellStart"/>
      <w:r w:rsidR="00BF135F" w:rsidRPr="00DB0D0A">
        <w:rPr>
          <w:b/>
          <w:bCs/>
          <w:lang w:val="it-IT"/>
        </w:rPr>
        <w:t>Sweepay</w:t>
      </w:r>
      <w:proofErr w:type="spellEnd"/>
      <w:r w:rsidR="00BF12AD" w:rsidRPr="00BF12AD">
        <w:rPr>
          <w:lang w:val="it-IT"/>
        </w:rPr>
        <w:t>"</w:t>
      </w:r>
      <w:r w:rsidR="00BF135F">
        <w:rPr>
          <w:lang w:val="it-IT"/>
        </w:rPr>
        <w:t xml:space="preserve">). Il servizio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 è soggetto ai termini e alle condizioni di </w:t>
      </w:r>
      <w:proofErr w:type="spellStart"/>
      <w:r w:rsidR="00BF135F">
        <w:rPr>
          <w:lang w:val="it-IT"/>
        </w:rPr>
        <w:t>Sweepay</w:t>
      </w:r>
      <w:proofErr w:type="spellEnd"/>
      <w:r w:rsidR="00BF135F">
        <w:rPr>
          <w:lang w:val="it-IT"/>
        </w:rPr>
        <w:t xml:space="preserve">, che sono visualizzati nell'app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 come parte dell'uso del servizio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>.</w:t>
      </w:r>
    </w:p>
    <w:p w14:paraId="41D19D5A" w14:textId="39840025" w:rsidR="00BF135F" w:rsidRPr="00B159B6" w:rsidRDefault="00156925" w:rsidP="005F672E">
      <w:pPr>
        <w:pStyle w:val="Listenabsatz"/>
        <w:jc w:val="left"/>
      </w:pPr>
      <w:r>
        <w:rPr>
          <w:lang w:val="it-IT"/>
        </w:rPr>
        <w:t>3.</w:t>
      </w:r>
      <w:proofErr w:type="gramStart"/>
      <w:r>
        <w:rPr>
          <w:lang w:val="it-IT"/>
        </w:rPr>
        <w:t>2.</w:t>
      </w:r>
      <w:r w:rsidR="00BF135F" w:rsidRPr="00B159B6">
        <w:rPr>
          <w:lang w:val="it-IT"/>
        </w:rPr>
        <w:t>Le</w:t>
      </w:r>
      <w:proofErr w:type="gramEnd"/>
      <w:r w:rsidR="00BF135F" w:rsidRPr="00B159B6">
        <w:rPr>
          <w:lang w:val="it-IT"/>
        </w:rPr>
        <w:t xml:space="preserve"> caratteristiche dell'app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includono uno scanner integrato di codici QR (Quick </w:t>
      </w:r>
      <w:proofErr w:type="spellStart"/>
      <w:r w:rsidR="00BF135F" w:rsidRPr="00B159B6">
        <w:rPr>
          <w:lang w:val="it-IT"/>
        </w:rPr>
        <w:t>Response</w:t>
      </w:r>
      <w:proofErr w:type="spellEnd"/>
      <w:r w:rsidR="00BF135F" w:rsidRPr="00B159B6">
        <w:rPr>
          <w:lang w:val="it-IT"/>
        </w:rPr>
        <w:t xml:space="preserve">) e codici a barre, che può essere utilizzato per avviare comodamente pagamenti di fatture QR tramite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, così come una funzione di ricerca che consente di trovare rapidamente e accuratamente le filiali partner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nella tua zona.</w:t>
      </w:r>
    </w:p>
    <w:p w14:paraId="218E5220" w14:textId="37CE07C7" w:rsidR="00BF135F" w:rsidRPr="00B159B6" w:rsidRDefault="00156925" w:rsidP="005F672E">
      <w:pPr>
        <w:pStyle w:val="Listenabsatz"/>
        <w:jc w:val="left"/>
      </w:pPr>
      <w:r>
        <w:rPr>
          <w:lang w:val="it-IT"/>
        </w:rPr>
        <w:t>3.3.</w:t>
      </w:r>
      <w:r w:rsidR="00BF135F" w:rsidRPr="00B159B6">
        <w:rPr>
          <w:lang w:val="it-IT"/>
        </w:rPr>
        <w:t xml:space="preserve">A seconda di dove ti trovi e dove si trova il tuo dispositivo mobile, la funzionalità dell'applicazione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può variare.</w:t>
      </w:r>
    </w:p>
    <w:p w14:paraId="6BF15397" w14:textId="1DC771AA" w:rsidR="00BF135F" w:rsidRPr="00B159B6" w:rsidRDefault="00156925" w:rsidP="005F672E">
      <w:pPr>
        <w:pStyle w:val="Listenabsatz"/>
        <w:jc w:val="left"/>
      </w:pPr>
      <w:r>
        <w:rPr>
          <w:lang w:val="it-IT"/>
        </w:rPr>
        <w:t>3.</w:t>
      </w:r>
      <w:proofErr w:type="gramStart"/>
      <w:r>
        <w:rPr>
          <w:lang w:val="it-IT"/>
        </w:rPr>
        <w:t>4.</w:t>
      </w:r>
      <w:r w:rsidR="00BF135F" w:rsidRPr="00B159B6">
        <w:rPr>
          <w:lang w:val="it-IT"/>
        </w:rPr>
        <w:t>Alcune</w:t>
      </w:r>
      <w:proofErr w:type="gramEnd"/>
      <w:r w:rsidR="00BF135F" w:rsidRPr="00B159B6">
        <w:rPr>
          <w:lang w:val="it-IT"/>
        </w:rPr>
        <w:t xml:space="preserve"> funzionalità dell'applicazione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richiedono l'accesso a determinate caratteristiche del tuo dispositivo mobile (ad es. fotocamera, servizi di localizzazione, connessione internet). È possibile utilizzare queste funzionalità dell'applicazione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solo se consenti esplicitamente all'applicazione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di accedere alle rispettive funzioni del tuo telefono cellulare.</w:t>
      </w:r>
    </w:p>
    <w:p w14:paraId="2420AA03" w14:textId="09BF3F9B" w:rsidR="00BF135F" w:rsidRPr="00B159B6" w:rsidRDefault="00156925" w:rsidP="005F672E">
      <w:pPr>
        <w:pStyle w:val="Listenabsatz"/>
        <w:jc w:val="left"/>
      </w:pPr>
      <w:r>
        <w:rPr>
          <w:lang w:val="it-IT"/>
        </w:rPr>
        <w:t>3.5.</w:t>
      </w:r>
      <w:r w:rsidR="00BF135F" w:rsidRPr="00B159B6">
        <w:rPr>
          <w:lang w:val="it-IT"/>
        </w:rPr>
        <w:t xml:space="preserve">Per le loro funzionalità offline (ad es. Disponibilità offline dei codici a barre per il pagamento nella filiale partner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, visualizzazione della filiale partner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più vicina), l'app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utilizza la cache del tuo dispositivo mobile.</w:t>
      </w:r>
    </w:p>
    <w:p w14:paraId="14270D22" w14:textId="46D65C86" w:rsidR="00BF135F" w:rsidRPr="00B159B6" w:rsidRDefault="0088153C" w:rsidP="005F672E">
      <w:pPr>
        <w:pStyle w:val="Listenabsatz"/>
        <w:jc w:val="left"/>
      </w:pPr>
      <w:r>
        <w:rPr>
          <w:lang w:val="it-IT"/>
        </w:rPr>
        <w:t>3.</w:t>
      </w:r>
      <w:proofErr w:type="gramStart"/>
      <w:r>
        <w:rPr>
          <w:lang w:val="it-IT"/>
        </w:rPr>
        <w:t>6.</w:t>
      </w:r>
      <w:r w:rsidR="00BF135F">
        <w:rPr>
          <w:lang w:val="it-IT"/>
        </w:rPr>
        <w:t>L'utilizzo</w:t>
      </w:r>
      <w:proofErr w:type="gramEnd"/>
      <w:r w:rsidR="00BF135F">
        <w:rPr>
          <w:lang w:val="it-IT"/>
        </w:rPr>
        <w:t xml:space="preserve"> del servizio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 di </w:t>
      </w:r>
      <w:proofErr w:type="spellStart"/>
      <w:r w:rsidR="00BF135F">
        <w:rPr>
          <w:lang w:val="it-IT"/>
        </w:rPr>
        <w:t>Sweepay</w:t>
      </w:r>
      <w:proofErr w:type="spellEnd"/>
      <w:r w:rsidR="00BF135F">
        <w:rPr>
          <w:lang w:val="it-IT"/>
        </w:rPr>
        <w:t xml:space="preserve"> tramite l'app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 è a tuo carico. PSC non ha alcuna influenza sulle tariffe applicate da </w:t>
      </w:r>
      <w:proofErr w:type="spellStart"/>
      <w:r w:rsidR="00BF135F">
        <w:rPr>
          <w:lang w:val="it-IT"/>
        </w:rPr>
        <w:t>Sweepay</w:t>
      </w:r>
      <w:proofErr w:type="spellEnd"/>
      <w:r w:rsidR="00BF135F">
        <w:rPr>
          <w:lang w:val="it-IT"/>
        </w:rPr>
        <w:t>.</w:t>
      </w:r>
    </w:p>
    <w:p w14:paraId="392F953D" w14:textId="1A5BA27C" w:rsidR="00BF135F" w:rsidRPr="00B159B6" w:rsidRDefault="0088153C" w:rsidP="005F672E">
      <w:pPr>
        <w:pStyle w:val="Listenabsatz"/>
        <w:jc w:val="left"/>
        <w:rPr>
          <w:lang w:eastAsia="en-GB"/>
        </w:rPr>
      </w:pPr>
      <w:r>
        <w:rPr>
          <w:bCs/>
          <w:lang w:val="it-IT"/>
        </w:rPr>
        <w:t>3.</w:t>
      </w:r>
      <w:proofErr w:type="gramStart"/>
      <w:r>
        <w:rPr>
          <w:bCs/>
          <w:lang w:val="it-IT"/>
        </w:rPr>
        <w:t>7.</w:t>
      </w:r>
      <w:r w:rsidR="00BF135F" w:rsidRPr="00B159B6">
        <w:rPr>
          <w:b/>
          <w:lang w:val="it-IT"/>
        </w:rPr>
        <w:t>Quando</w:t>
      </w:r>
      <w:proofErr w:type="gramEnd"/>
      <w:r w:rsidR="00BF135F" w:rsidRPr="00B159B6">
        <w:rPr>
          <w:b/>
          <w:lang w:val="it-IT"/>
        </w:rPr>
        <w:t xml:space="preserve"> si utilizza l'applicazione </w:t>
      </w:r>
      <w:proofErr w:type="spellStart"/>
      <w:r w:rsidR="00BF135F" w:rsidRPr="00B159B6">
        <w:rPr>
          <w:b/>
          <w:lang w:val="it-IT"/>
        </w:rPr>
        <w:t>Paysafecash</w:t>
      </w:r>
      <w:proofErr w:type="spellEnd"/>
      <w:r w:rsidR="00BF135F" w:rsidRPr="00B159B6">
        <w:rPr>
          <w:b/>
          <w:lang w:val="it-IT"/>
        </w:rPr>
        <w:t xml:space="preserve"> tramite una connessione internet (mobile), potrebbero essere applicati dei costi a seconda del tuo contratto telefonico o del contratto sui dati. Se usi l'applicazione </w:t>
      </w:r>
      <w:proofErr w:type="spellStart"/>
      <w:r w:rsidR="00BF135F" w:rsidRPr="00B159B6">
        <w:rPr>
          <w:b/>
          <w:lang w:val="it-IT"/>
        </w:rPr>
        <w:t>Paysafecash</w:t>
      </w:r>
      <w:proofErr w:type="spellEnd"/>
      <w:r w:rsidR="00BF135F" w:rsidRPr="00B159B6">
        <w:rPr>
          <w:b/>
          <w:lang w:val="it-IT"/>
        </w:rPr>
        <w:t xml:space="preserve"> dall'estero tramite una connessione internet mobile, i costi di roaming potrebbero essere sostenuti tramite la tua connessione dati mobile, a seconda del tuo contratto di telefonia mobile. Il PSC non ha alcuna influenza sulle tariffe di cui sopra.</w:t>
      </w:r>
    </w:p>
    <w:p w14:paraId="717D0E5D" w14:textId="77777777" w:rsidR="00BF135F" w:rsidRPr="00B159B6" w:rsidRDefault="00BF135F" w:rsidP="005F672E">
      <w:pPr>
        <w:pStyle w:val="Listenabsatz"/>
        <w:jc w:val="left"/>
        <w:rPr>
          <w:lang w:eastAsia="en-GB"/>
        </w:rPr>
      </w:pPr>
    </w:p>
    <w:p w14:paraId="659CF161" w14:textId="54CAD189" w:rsidR="00BF135F" w:rsidRPr="00993FDE" w:rsidRDefault="0088153C" w:rsidP="005F672E">
      <w:pPr>
        <w:pStyle w:val="berschrift3"/>
        <w:numPr>
          <w:ilvl w:val="0"/>
          <w:numId w:val="0"/>
        </w:numPr>
        <w:jc w:val="left"/>
        <w:rPr>
          <w:rFonts w:eastAsia="Times New Roman"/>
        </w:rPr>
      </w:pPr>
      <w:r>
        <w:rPr>
          <w:rFonts w:eastAsia="Times New Roman"/>
          <w:lang w:val="it-IT"/>
        </w:rPr>
        <w:t>4.</w:t>
      </w:r>
      <w:r w:rsidR="00BF135F" w:rsidRPr="00993FDE">
        <w:rPr>
          <w:rFonts w:eastAsia="Times New Roman"/>
          <w:lang w:val="it-IT"/>
        </w:rPr>
        <w:t>Sicurezza</w:t>
      </w:r>
    </w:p>
    <w:p w14:paraId="148E14CA" w14:textId="6307E563" w:rsidR="00336356" w:rsidRPr="00336356" w:rsidRDefault="00336356" w:rsidP="00950583">
      <w:pPr>
        <w:pStyle w:val="Listenabsatz"/>
        <w:jc w:val="left"/>
      </w:pPr>
      <w:bookmarkStart w:id="0" w:name="_Ref522795946"/>
      <w:r>
        <w:t>4.1.</w:t>
      </w:r>
      <w:r w:rsidRPr="00336356">
        <w:t xml:space="preserve">Devi </w:t>
      </w:r>
      <w:proofErr w:type="spellStart"/>
      <w:r w:rsidRPr="00336356">
        <w:t>installare</w:t>
      </w:r>
      <w:proofErr w:type="spellEnd"/>
      <w:r w:rsidRPr="00336356">
        <w:t xml:space="preserve"> </w:t>
      </w:r>
      <w:proofErr w:type="spellStart"/>
      <w:r w:rsidRPr="00336356">
        <w:t>l'applicazione</w:t>
      </w:r>
      <w:proofErr w:type="spellEnd"/>
      <w:r w:rsidRPr="00336356">
        <w:t xml:space="preserve"> </w:t>
      </w:r>
      <w:proofErr w:type="spellStart"/>
      <w:r w:rsidRPr="00336356">
        <w:t>Paysafecash</w:t>
      </w:r>
      <w:proofErr w:type="spellEnd"/>
      <w:r w:rsidRPr="00336356">
        <w:t xml:space="preserve"> </w:t>
      </w:r>
      <w:proofErr w:type="spellStart"/>
      <w:r w:rsidRPr="00336356">
        <w:t>su</w:t>
      </w:r>
      <w:proofErr w:type="spellEnd"/>
      <w:r w:rsidRPr="00336356">
        <w:t xml:space="preserve"> </w:t>
      </w:r>
      <w:proofErr w:type="spellStart"/>
      <w:r w:rsidRPr="00336356">
        <w:t>un</w:t>
      </w:r>
      <w:proofErr w:type="spellEnd"/>
      <w:r w:rsidRPr="00336356">
        <w:t xml:space="preserve"> </w:t>
      </w:r>
      <w:proofErr w:type="spellStart"/>
      <w:r w:rsidRPr="00336356">
        <w:t>dispositivo</w:t>
      </w:r>
      <w:proofErr w:type="spellEnd"/>
      <w:r w:rsidRPr="00336356">
        <w:t xml:space="preserve"> mobile </w:t>
      </w:r>
      <w:proofErr w:type="spellStart"/>
      <w:r w:rsidRPr="00336356">
        <w:t>usato</w:t>
      </w:r>
      <w:proofErr w:type="spellEnd"/>
      <w:r w:rsidRPr="00336356">
        <w:t xml:space="preserve"> </w:t>
      </w:r>
      <w:proofErr w:type="spellStart"/>
      <w:r w:rsidRPr="00336356">
        <w:t>esclusivamente</w:t>
      </w:r>
      <w:proofErr w:type="spellEnd"/>
      <w:r w:rsidRPr="00336356">
        <w:t xml:space="preserve"> da </w:t>
      </w:r>
      <w:proofErr w:type="spellStart"/>
      <w:r w:rsidRPr="00336356">
        <w:t>te</w:t>
      </w:r>
      <w:proofErr w:type="spellEnd"/>
      <w:r w:rsidRPr="00336356">
        <w:t>.</w:t>
      </w:r>
      <w:bookmarkEnd w:id="0"/>
    </w:p>
    <w:p w14:paraId="7EA94995" w14:textId="7B64B750" w:rsidR="00BF135F" w:rsidRPr="00B159B6" w:rsidRDefault="0088153C" w:rsidP="005F672E">
      <w:pPr>
        <w:pStyle w:val="Listenabsatz"/>
        <w:jc w:val="left"/>
        <w:rPr>
          <w:szCs w:val="20"/>
        </w:rPr>
      </w:pPr>
      <w:r>
        <w:rPr>
          <w:szCs w:val="20"/>
          <w:lang w:val="it-IT"/>
        </w:rPr>
        <w:t>4.2.</w:t>
      </w:r>
      <w:r w:rsidR="00BF135F">
        <w:rPr>
          <w:szCs w:val="20"/>
          <w:lang w:val="it-IT"/>
        </w:rPr>
        <w:t xml:space="preserve">Devi controllare regolarmente gli aggiornamenti dell'App </w:t>
      </w:r>
      <w:proofErr w:type="spellStart"/>
      <w:r w:rsidR="00BF135F">
        <w:rPr>
          <w:szCs w:val="20"/>
          <w:lang w:val="it-IT"/>
        </w:rPr>
        <w:t>Paysafecash</w:t>
      </w:r>
      <w:proofErr w:type="spellEnd"/>
      <w:r w:rsidR="00BF135F">
        <w:rPr>
          <w:szCs w:val="20"/>
          <w:lang w:val="it-IT"/>
        </w:rPr>
        <w:t xml:space="preserve"> e aggiornare l'App </w:t>
      </w:r>
      <w:proofErr w:type="spellStart"/>
      <w:r w:rsidR="00BF135F">
        <w:rPr>
          <w:szCs w:val="20"/>
          <w:lang w:val="it-IT"/>
        </w:rPr>
        <w:t>Paysafecash</w:t>
      </w:r>
      <w:proofErr w:type="spellEnd"/>
      <w:r w:rsidR="00BF135F">
        <w:rPr>
          <w:szCs w:val="20"/>
          <w:lang w:val="it-IT"/>
        </w:rPr>
        <w:t xml:space="preserve"> come necessario per assicurarne le prestazioni ottimali e la sicurezza.</w:t>
      </w:r>
    </w:p>
    <w:p w14:paraId="3F78D9C8" w14:textId="6F51F596" w:rsidR="00BF135F" w:rsidRPr="00B159B6" w:rsidRDefault="0088153C" w:rsidP="005F672E">
      <w:pPr>
        <w:pStyle w:val="Listenabsatz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Cs/>
          <w:lang w:val="it-IT"/>
        </w:rPr>
        <w:t>4.</w:t>
      </w:r>
      <w:proofErr w:type="gramStart"/>
      <w:r>
        <w:rPr>
          <w:rFonts w:asciiTheme="majorHAnsi" w:hAnsiTheme="majorHAnsi"/>
          <w:bCs/>
          <w:lang w:val="it-IT"/>
        </w:rPr>
        <w:t>3.</w:t>
      </w:r>
      <w:r w:rsidR="00BF135F" w:rsidRPr="00B159B6">
        <w:rPr>
          <w:rFonts w:asciiTheme="majorHAnsi" w:hAnsiTheme="majorHAnsi"/>
          <w:b/>
          <w:lang w:val="it-IT"/>
        </w:rPr>
        <w:t>Se</w:t>
      </w:r>
      <w:proofErr w:type="gramEnd"/>
      <w:r w:rsidR="00BF135F" w:rsidRPr="00B159B6">
        <w:rPr>
          <w:rFonts w:asciiTheme="majorHAnsi" w:hAnsiTheme="majorHAnsi"/>
          <w:b/>
          <w:lang w:val="it-IT"/>
        </w:rPr>
        <w:t xml:space="preserve"> hai dei dubbi sull'autenticità dell'applicazione </w:t>
      </w:r>
      <w:proofErr w:type="spellStart"/>
      <w:r w:rsidR="00BF135F" w:rsidRPr="00B159B6">
        <w:rPr>
          <w:rFonts w:asciiTheme="majorHAnsi" w:hAnsiTheme="majorHAnsi"/>
          <w:b/>
          <w:lang w:val="it-IT"/>
        </w:rPr>
        <w:t>Paysafecash</w:t>
      </w:r>
      <w:proofErr w:type="spellEnd"/>
      <w:r w:rsidR="00BF135F" w:rsidRPr="00B159B6">
        <w:rPr>
          <w:rFonts w:asciiTheme="majorHAnsi" w:hAnsiTheme="majorHAnsi"/>
          <w:b/>
          <w:lang w:val="it-IT"/>
        </w:rPr>
        <w:t xml:space="preserve">, contatta il servizio clienti PSC prima di utilizzare l'applicazione </w:t>
      </w:r>
      <w:proofErr w:type="spellStart"/>
      <w:r w:rsidR="00BF135F" w:rsidRPr="00B159B6">
        <w:rPr>
          <w:rFonts w:asciiTheme="majorHAnsi" w:hAnsiTheme="majorHAnsi"/>
          <w:b/>
          <w:lang w:val="it-IT"/>
        </w:rPr>
        <w:t>Paysafecash</w:t>
      </w:r>
      <w:proofErr w:type="spellEnd"/>
      <w:r w:rsidR="00BF135F" w:rsidRPr="00B159B6">
        <w:rPr>
          <w:rFonts w:asciiTheme="majorHAnsi" w:hAnsiTheme="majorHAnsi"/>
          <w:b/>
          <w:lang w:val="it-IT"/>
        </w:rPr>
        <w:t xml:space="preserve"> in qualsiasi altro modo all'indirizzo </w:t>
      </w:r>
      <w:hyperlink r:id="rId11" w:history="1">
        <w:r w:rsidR="00BF135F" w:rsidRPr="00B159B6">
          <w:rPr>
            <w:rStyle w:val="Hyperlink"/>
            <w:rFonts w:asciiTheme="majorHAnsi" w:eastAsia="Times New Roman" w:hAnsiTheme="majorHAnsi"/>
            <w:sz w:val="20"/>
            <w:lang w:val="it-IT"/>
          </w:rPr>
          <w:t>support@paysafecash.com</w:t>
        </w:r>
      </w:hyperlink>
      <w:r w:rsidR="00BF135F" w:rsidRPr="00B159B6">
        <w:rPr>
          <w:rFonts w:asciiTheme="majorHAnsi" w:hAnsiTheme="majorHAnsi"/>
          <w:b/>
          <w:lang w:val="it-IT"/>
        </w:rPr>
        <w:t>.</w:t>
      </w:r>
    </w:p>
    <w:p w14:paraId="1A47A2DA" w14:textId="77777777" w:rsidR="00BF135F" w:rsidRPr="00B159B6" w:rsidRDefault="00BF135F" w:rsidP="005F672E">
      <w:pPr>
        <w:pStyle w:val="Listenabsatz"/>
        <w:jc w:val="left"/>
      </w:pPr>
    </w:p>
    <w:p w14:paraId="493F4CD4" w14:textId="6F754C94" w:rsidR="00BF135F" w:rsidRPr="00B159B6" w:rsidRDefault="0088153C" w:rsidP="005F672E">
      <w:pPr>
        <w:pStyle w:val="berschrift3"/>
        <w:numPr>
          <w:ilvl w:val="0"/>
          <w:numId w:val="0"/>
        </w:numPr>
        <w:jc w:val="left"/>
        <w:rPr>
          <w:rFonts w:eastAsia="Times New Roman"/>
        </w:rPr>
      </w:pPr>
      <w:r>
        <w:rPr>
          <w:rFonts w:eastAsia="Times New Roman"/>
          <w:lang w:val="it-IT"/>
        </w:rPr>
        <w:t>5.</w:t>
      </w:r>
      <w:r w:rsidR="00BF135F" w:rsidRPr="00B159B6">
        <w:rPr>
          <w:rFonts w:eastAsia="Times New Roman"/>
          <w:lang w:val="it-IT"/>
        </w:rPr>
        <w:t>Proprietà intellettuale</w:t>
      </w:r>
    </w:p>
    <w:p w14:paraId="1C732D5F" w14:textId="45F69EBC" w:rsidR="00BF135F" w:rsidRPr="00B159B6" w:rsidRDefault="0088153C" w:rsidP="005F672E">
      <w:pPr>
        <w:pStyle w:val="Listenabsatz"/>
        <w:jc w:val="left"/>
      </w:pPr>
      <w:r>
        <w:rPr>
          <w:lang w:val="it-IT"/>
        </w:rPr>
        <w:t>5.1.</w:t>
      </w:r>
      <w:r w:rsidR="00BF135F">
        <w:rPr>
          <w:lang w:val="it-IT"/>
        </w:rPr>
        <w:t xml:space="preserve">PSC è il proprietario di tutti i diritti legali, titoli e interessi nell'App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, compresi tutti i diritti coperti dalla legge sui brevetti, la legge sul </w:t>
      </w:r>
      <w:proofErr w:type="gramStart"/>
      <w:r w:rsidR="00BF135F">
        <w:rPr>
          <w:lang w:val="it-IT"/>
        </w:rPr>
        <w:t>copyright</w:t>
      </w:r>
      <w:proofErr w:type="gramEnd"/>
      <w:r w:rsidR="00BF135F">
        <w:rPr>
          <w:lang w:val="it-IT"/>
        </w:rPr>
        <w:t>, la legge sui segreti industriali, la legge sui marchi e la legge sulla concorrenza sleale, e tutti gli altri diritti di proprietà, comprese tutte le applicazioni, i rinnovi e le estensioni.</w:t>
      </w:r>
    </w:p>
    <w:p w14:paraId="09A04C83" w14:textId="74066B9F" w:rsidR="00BF135F" w:rsidRPr="00B159B6" w:rsidRDefault="0088153C" w:rsidP="005F672E">
      <w:pPr>
        <w:pStyle w:val="Listenabsatz"/>
        <w:jc w:val="left"/>
      </w:pPr>
      <w:r>
        <w:rPr>
          <w:lang w:val="it-IT"/>
        </w:rPr>
        <w:t>5.2.</w:t>
      </w:r>
      <w:r w:rsidR="00BF135F">
        <w:rPr>
          <w:lang w:val="it-IT"/>
        </w:rPr>
        <w:t xml:space="preserve">PSC concede il diritto di utilizzare l'App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 per scopi personali solo sul dispositivo mobile di proprietà o in possesso dell'utente e in conformità con i termini e le condizioni di utilizzo e vendita del fornitore dell'App Store da cui si scarica l'App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>.</w:t>
      </w:r>
    </w:p>
    <w:p w14:paraId="65A3FD80" w14:textId="4AF53C6B" w:rsidR="00BF135F" w:rsidRPr="00B159B6" w:rsidRDefault="0088153C" w:rsidP="005F672E">
      <w:pPr>
        <w:pStyle w:val="Listenabsatz"/>
        <w:jc w:val="left"/>
      </w:pPr>
      <w:r>
        <w:rPr>
          <w:lang w:val="it-IT"/>
        </w:rPr>
        <w:t>5.</w:t>
      </w:r>
      <w:proofErr w:type="gramStart"/>
      <w:r>
        <w:rPr>
          <w:lang w:val="it-IT"/>
        </w:rPr>
        <w:t>3.</w:t>
      </w:r>
      <w:r w:rsidR="00BF135F">
        <w:rPr>
          <w:lang w:val="it-IT"/>
        </w:rPr>
        <w:t>L'utente</w:t>
      </w:r>
      <w:proofErr w:type="gramEnd"/>
      <w:r w:rsidR="00BF135F">
        <w:rPr>
          <w:lang w:val="it-IT"/>
        </w:rPr>
        <w:t xml:space="preserve"> non può modificare, adattare, tradurre, derivare, </w:t>
      </w:r>
      <w:proofErr w:type="spellStart"/>
      <w:r w:rsidR="00BF135F">
        <w:rPr>
          <w:lang w:val="it-IT"/>
        </w:rPr>
        <w:t>decompilare</w:t>
      </w:r>
      <w:proofErr w:type="spellEnd"/>
      <w:r w:rsidR="00BF135F">
        <w:rPr>
          <w:lang w:val="it-IT"/>
        </w:rPr>
        <w:t xml:space="preserve">, decodificare, </w:t>
      </w:r>
      <w:proofErr w:type="spellStart"/>
      <w:r w:rsidR="00BF135F">
        <w:rPr>
          <w:lang w:val="it-IT"/>
        </w:rPr>
        <w:t>disassemblare</w:t>
      </w:r>
      <w:proofErr w:type="spellEnd"/>
      <w:r w:rsidR="00BF135F">
        <w:rPr>
          <w:lang w:val="it-IT"/>
        </w:rPr>
        <w:t xml:space="preserve"> o altrimenti tentare di estrarre il codice sorgente dall'App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. Inoltre, l'utente non può modificare, copiare, pubblicare, concedere in licenza, vendere o commercializzare l'App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 o qualsiasi informazione o software correlato in qualsiasi forma.</w:t>
      </w:r>
    </w:p>
    <w:p w14:paraId="5F411561" w14:textId="35570E54" w:rsidR="00BF135F" w:rsidRPr="00B159B6" w:rsidRDefault="0088153C" w:rsidP="005F672E">
      <w:pPr>
        <w:pStyle w:val="Listenabsatz"/>
        <w:jc w:val="left"/>
      </w:pPr>
      <w:r>
        <w:rPr>
          <w:lang w:val="it-IT"/>
        </w:rPr>
        <w:t>5.</w:t>
      </w:r>
      <w:proofErr w:type="gramStart"/>
      <w:r>
        <w:rPr>
          <w:lang w:val="it-IT"/>
        </w:rPr>
        <w:t>4.</w:t>
      </w:r>
      <w:r w:rsidR="00BF135F" w:rsidRPr="00B159B6">
        <w:rPr>
          <w:lang w:val="it-IT"/>
        </w:rPr>
        <w:t>L'utente</w:t>
      </w:r>
      <w:proofErr w:type="gramEnd"/>
      <w:r w:rsidR="00BF135F" w:rsidRPr="00B159B6">
        <w:rPr>
          <w:lang w:val="it-IT"/>
        </w:rPr>
        <w:t xml:space="preserve"> non può utilizzare l'applicazione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in alcun modo che possa interferire con il sito web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o l'applicazione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o interferire con l'uso o l'applicazione del sito web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o dell'applicazione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da parte di terzi. L'uso di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deve essere conforme a tutti i requisiti legali. Tutte le condizioni d'uso di terzi (incluse quelle di </w:t>
      </w:r>
      <w:proofErr w:type="spellStart"/>
      <w:r w:rsidR="00BF135F" w:rsidRPr="00B159B6">
        <w:rPr>
          <w:lang w:val="it-IT"/>
        </w:rPr>
        <w:t>Sweepay</w:t>
      </w:r>
      <w:proofErr w:type="spellEnd"/>
      <w:r w:rsidR="00BF135F" w:rsidRPr="00B159B6">
        <w:rPr>
          <w:lang w:val="it-IT"/>
        </w:rPr>
        <w:t xml:space="preserve"> o di un operatore di telefonia mobile) devono essere rispettate quando si utilizza l'applicazione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>.</w:t>
      </w:r>
    </w:p>
    <w:p w14:paraId="5EDE0A12" w14:textId="2830F010" w:rsidR="00BF135F" w:rsidRPr="00B159B6" w:rsidRDefault="0088153C" w:rsidP="005F672E">
      <w:pPr>
        <w:pStyle w:val="Listenabsatz"/>
        <w:jc w:val="left"/>
      </w:pPr>
      <w:r>
        <w:rPr>
          <w:lang w:val="it-IT"/>
        </w:rPr>
        <w:t>5.</w:t>
      </w:r>
      <w:proofErr w:type="gramStart"/>
      <w:r>
        <w:rPr>
          <w:lang w:val="it-IT"/>
        </w:rPr>
        <w:t>5.</w:t>
      </w:r>
      <w:r w:rsidR="00BF135F" w:rsidRPr="00B159B6">
        <w:rPr>
          <w:lang w:val="it-IT"/>
        </w:rPr>
        <w:t>Qualsiasi</w:t>
      </w:r>
      <w:proofErr w:type="gramEnd"/>
      <w:r w:rsidR="00BF135F" w:rsidRPr="00B159B6">
        <w:rPr>
          <w:lang w:val="it-IT"/>
        </w:rPr>
        <w:t xml:space="preserve"> violazione di queste condizioni d'uso comporterà l'immediata cessazione del diritto di utilizzare l'App paysafecard. In questo caso, sei obbligato a rimuovere immediatamente l'applicazione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dal tuo dispositivo mobile.</w:t>
      </w:r>
    </w:p>
    <w:p w14:paraId="07353A98" w14:textId="77777777" w:rsidR="00BF135F" w:rsidRPr="00B159B6" w:rsidRDefault="00BF135F" w:rsidP="005F672E">
      <w:pPr>
        <w:pStyle w:val="Listenabsatz"/>
        <w:jc w:val="left"/>
      </w:pPr>
    </w:p>
    <w:p w14:paraId="20159BD5" w14:textId="3526B9E6" w:rsidR="00BF135F" w:rsidRPr="0058094C" w:rsidRDefault="0012569E" w:rsidP="0058094C">
      <w:pPr>
        <w:pStyle w:val="berschrift3"/>
        <w:numPr>
          <w:ilvl w:val="0"/>
          <w:numId w:val="0"/>
        </w:numPr>
        <w:ind w:left="567" w:hanging="567"/>
      </w:pPr>
      <w:bookmarkStart w:id="1" w:name="_Hlk523307472"/>
      <w:r w:rsidRPr="0058094C">
        <w:t>6.</w:t>
      </w:r>
      <w:r w:rsidR="00BF135F" w:rsidRPr="0058094C">
        <w:t xml:space="preserve">Note </w:t>
      </w:r>
      <w:proofErr w:type="spellStart"/>
      <w:r w:rsidR="00BF135F" w:rsidRPr="0058094C">
        <w:t>sulla</w:t>
      </w:r>
      <w:proofErr w:type="spellEnd"/>
      <w:r w:rsidR="00BF135F" w:rsidRPr="0058094C">
        <w:t xml:space="preserve"> </w:t>
      </w:r>
      <w:proofErr w:type="spellStart"/>
      <w:r w:rsidR="00BF135F" w:rsidRPr="0058094C">
        <w:t>responsabilità</w:t>
      </w:r>
      <w:proofErr w:type="spellEnd"/>
      <w:r w:rsidR="00BF135F" w:rsidRPr="0058094C">
        <w:t xml:space="preserve"> di PSC</w:t>
      </w:r>
    </w:p>
    <w:p w14:paraId="78080035" w14:textId="3B035B13" w:rsidR="00BF135F" w:rsidRDefault="0012569E" w:rsidP="005F672E">
      <w:pPr>
        <w:pStyle w:val="Listenabsatz"/>
        <w:jc w:val="left"/>
      </w:pPr>
      <w:r>
        <w:rPr>
          <w:lang w:val="it-IT"/>
        </w:rPr>
        <w:t>6.</w:t>
      </w:r>
      <w:proofErr w:type="gramStart"/>
      <w:r>
        <w:rPr>
          <w:lang w:val="it-IT"/>
        </w:rPr>
        <w:t>1.</w:t>
      </w:r>
      <w:r w:rsidR="00BF135F" w:rsidRPr="00B159B6">
        <w:rPr>
          <w:lang w:val="it-IT"/>
        </w:rPr>
        <w:t>Faremo</w:t>
      </w:r>
      <w:proofErr w:type="gramEnd"/>
      <w:r w:rsidR="00BF135F" w:rsidRPr="00B159B6">
        <w:rPr>
          <w:lang w:val="it-IT"/>
        </w:rPr>
        <w:t xml:space="preserve"> ogni ragionevole sforzo per fornirti l'App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, ma non possiamo garantire che l'App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funzioni sempre senza interruzioni, ritardi o errori.</w:t>
      </w:r>
    </w:p>
    <w:p w14:paraId="65FCFC8B" w14:textId="52265CFF" w:rsidR="00BF135F" w:rsidRPr="00B159B6" w:rsidRDefault="0012569E" w:rsidP="005F672E">
      <w:pPr>
        <w:pStyle w:val="Listenabsatz"/>
        <w:jc w:val="left"/>
      </w:pPr>
      <w:r>
        <w:rPr>
          <w:lang w:val="it-IT"/>
        </w:rPr>
        <w:t>6.2.</w:t>
      </w:r>
      <w:r w:rsidR="00BF135F">
        <w:rPr>
          <w:lang w:val="it-IT"/>
        </w:rPr>
        <w:t xml:space="preserve">Non ci assumiamo alcuna responsabilità per o in relazione al servizio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 offerto da </w:t>
      </w:r>
      <w:proofErr w:type="spellStart"/>
      <w:r w:rsidR="00BF135F">
        <w:rPr>
          <w:lang w:val="it-IT"/>
        </w:rPr>
        <w:t>Sweepay</w:t>
      </w:r>
      <w:proofErr w:type="spellEnd"/>
      <w:r w:rsidR="00BF135F">
        <w:rPr>
          <w:lang w:val="it-IT"/>
        </w:rPr>
        <w:t xml:space="preserve"> stesso.</w:t>
      </w:r>
    </w:p>
    <w:p w14:paraId="3571541D" w14:textId="53F11E6D" w:rsidR="00BF135F" w:rsidRPr="00B159B6" w:rsidRDefault="0012569E" w:rsidP="005F672E">
      <w:pPr>
        <w:pStyle w:val="Listenabsatz"/>
        <w:jc w:val="left"/>
      </w:pPr>
      <w:r>
        <w:rPr>
          <w:lang w:val="it-IT"/>
        </w:rPr>
        <w:t>6.</w:t>
      </w:r>
      <w:proofErr w:type="gramStart"/>
      <w:r>
        <w:rPr>
          <w:lang w:val="it-IT"/>
        </w:rPr>
        <w:t>3.</w:t>
      </w:r>
      <w:r w:rsidR="00BF135F" w:rsidRPr="00B159B6">
        <w:rPr>
          <w:lang w:val="it-IT"/>
        </w:rPr>
        <w:t>Forniamo</w:t>
      </w:r>
      <w:proofErr w:type="gramEnd"/>
      <w:r w:rsidR="00BF135F" w:rsidRPr="00B159B6">
        <w:rPr>
          <w:lang w:val="it-IT"/>
        </w:rPr>
        <w:t xml:space="preserve"> l'App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senza garanzie di alcun tipo, sia esplicite che implicite, incluse le garanzie di idoneità per uno scopo particolare, l'esistenza di un titolo legale, la non violazione e l'assenza di virus informatici o altri codici pregiudizievoli.</w:t>
      </w:r>
    </w:p>
    <w:p w14:paraId="57B49A6D" w14:textId="6B7888CB" w:rsidR="00BF135F" w:rsidRPr="00B159B6" w:rsidRDefault="0012569E" w:rsidP="005F672E">
      <w:pPr>
        <w:pStyle w:val="Listenabsatz"/>
        <w:jc w:val="left"/>
      </w:pPr>
      <w:r>
        <w:rPr>
          <w:lang w:val="it-IT"/>
        </w:rPr>
        <w:t>6.</w:t>
      </w:r>
      <w:proofErr w:type="gramStart"/>
      <w:r>
        <w:rPr>
          <w:lang w:val="it-IT"/>
        </w:rPr>
        <w:t>4.</w:t>
      </w:r>
      <w:r w:rsidR="00BF135F" w:rsidRPr="00B159B6">
        <w:rPr>
          <w:lang w:val="it-IT"/>
        </w:rPr>
        <w:t>Niente</w:t>
      </w:r>
      <w:proofErr w:type="gramEnd"/>
      <w:r w:rsidR="00BF135F" w:rsidRPr="00B159B6">
        <w:rPr>
          <w:lang w:val="it-IT"/>
        </w:rPr>
        <w:t xml:space="preserve"> in queste condizioni d'uso intende escludere o limitare la responsabilità di PSC per negligenza grave, cattiva condotta intenzionale, frode, o per morte o lesioni personali.</w:t>
      </w:r>
    </w:p>
    <w:bookmarkEnd w:id="1"/>
    <w:p w14:paraId="469522C9" w14:textId="77777777" w:rsidR="00BF135F" w:rsidRPr="00B159B6" w:rsidRDefault="00BF135F" w:rsidP="005F672E">
      <w:pPr>
        <w:pStyle w:val="Listenabsatz"/>
        <w:jc w:val="left"/>
        <w:rPr>
          <w:lang w:eastAsia="en-GB"/>
        </w:rPr>
      </w:pPr>
    </w:p>
    <w:p w14:paraId="62645508" w14:textId="41B3054C" w:rsidR="00BF135F" w:rsidRPr="0058094C" w:rsidRDefault="0012569E" w:rsidP="0058094C">
      <w:pPr>
        <w:pStyle w:val="berschrift3"/>
        <w:numPr>
          <w:ilvl w:val="0"/>
          <w:numId w:val="0"/>
        </w:numPr>
      </w:pPr>
      <w:bookmarkStart w:id="2" w:name="_Hlk523301474"/>
      <w:r w:rsidRPr="0058094C">
        <w:t>7.</w:t>
      </w:r>
      <w:r w:rsidR="00BF135F" w:rsidRPr="0058094C">
        <w:t xml:space="preserve">Protezione </w:t>
      </w:r>
      <w:proofErr w:type="spellStart"/>
      <w:r w:rsidR="00BF135F" w:rsidRPr="0058094C">
        <w:t>dei</w:t>
      </w:r>
      <w:proofErr w:type="spellEnd"/>
      <w:r w:rsidR="00BF135F" w:rsidRPr="0058094C">
        <w:t xml:space="preserve"> </w:t>
      </w:r>
      <w:proofErr w:type="spellStart"/>
      <w:r w:rsidR="00BF135F" w:rsidRPr="0058094C">
        <w:t>dati</w:t>
      </w:r>
      <w:proofErr w:type="spellEnd"/>
    </w:p>
    <w:p w14:paraId="3E1EEFD8" w14:textId="4DBBDE4C" w:rsidR="00BF135F" w:rsidRPr="00B159B6" w:rsidRDefault="0012569E" w:rsidP="005F672E">
      <w:pPr>
        <w:pStyle w:val="Listenabsatz"/>
        <w:jc w:val="left"/>
      </w:pPr>
      <w:r>
        <w:rPr>
          <w:lang w:val="it-IT"/>
        </w:rPr>
        <w:t>7.</w:t>
      </w:r>
      <w:proofErr w:type="gramStart"/>
      <w:r>
        <w:rPr>
          <w:lang w:val="it-IT"/>
        </w:rPr>
        <w:t>1.</w:t>
      </w:r>
      <w:r w:rsidR="00BF135F" w:rsidRPr="00B159B6">
        <w:rPr>
          <w:lang w:val="it-IT"/>
        </w:rPr>
        <w:t>Quando</w:t>
      </w:r>
      <w:proofErr w:type="gramEnd"/>
      <w:r w:rsidR="00BF135F" w:rsidRPr="00B159B6">
        <w:rPr>
          <w:lang w:val="it-IT"/>
        </w:rPr>
        <w:t xml:space="preserve"> utilizzi l'applicazione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, vengono raccolte informazioni sul dispositivo mobile e informazioni sulla tua posizione. Questi dati sono necessari per garantire la sicurezza del sistema. </w:t>
      </w:r>
      <w:proofErr w:type="gramStart"/>
      <w:r w:rsidR="00BF135F" w:rsidRPr="00B159B6">
        <w:rPr>
          <w:lang w:val="it-IT"/>
        </w:rPr>
        <w:t>Inoltre</w:t>
      </w:r>
      <w:proofErr w:type="gramEnd"/>
      <w:r w:rsidR="00BF135F" w:rsidRPr="00B159B6">
        <w:rPr>
          <w:lang w:val="it-IT"/>
        </w:rPr>
        <w:t xml:space="preserve"> i dati personali sono trattati come parte dell'uso dell'App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in modo da poter fornire i servizi richiesti. Per l'utilizzo dell'App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, si applicano la politica sulla privacy e la politica sui cookie di PSC, che possono essere visualizzate sul sito web di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in qualsiasi momento.</w:t>
      </w:r>
    </w:p>
    <w:p w14:paraId="43E40670" w14:textId="7BC451D7" w:rsidR="00BF135F" w:rsidRPr="00B159B6" w:rsidRDefault="0012569E" w:rsidP="005F672E">
      <w:pPr>
        <w:pStyle w:val="Listenabsatz"/>
        <w:jc w:val="left"/>
      </w:pPr>
      <w:r>
        <w:rPr>
          <w:lang w:val="it-IT"/>
        </w:rPr>
        <w:t>7.2.</w:t>
      </w:r>
      <w:r w:rsidR="00BF135F">
        <w:rPr>
          <w:lang w:val="it-IT"/>
        </w:rPr>
        <w:t xml:space="preserve">PSC ha il diritto di inviarti notifiche </w:t>
      </w:r>
      <w:proofErr w:type="spellStart"/>
      <w:r w:rsidR="00BF135F">
        <w:rPr>
          <w:lang w:val="it-IT"/>
        </w:rPr>
        <w:t>push</w:t>
      </w:r>
      <w:proofErr w:type="spellEnd"/>
      <w:r w:rsidR="00BF135F">
        <w:rPr>
          <w:lang w:val="it-IT"/>
        </w:rPr>
        <w:t xml:space="preserve"> riguardanti l'App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, avvisi di sicurezza ed eventi importanti riguardanti PSC, ecc. Inoltre, PSC ha il diritto di inviarti notifiche </w:t>
      </w:r>
      <w:proofErr w:type="spellStart"/>
      <w:r w:rsidR="00BF135F">
        <w:rPr>
          <w:lang w:val="it-IT"/>
        </w:rPr>
        <w:t>push</w:t>
      </w:r>
      <w:proofErr w:type="spellEnd"/>
      <w:r w:rsidR="00BF135F">
        <w:rPr>
          <w:lang w:val="it-IT"/>
        </w:rPr>
        <w:t xml:space="preserve"> a questo proposito tramite l'App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 dopo o come parte dell'utilizzo del servizio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. Accettando queste condizioni d'uso, accetti di ricevere regolarmente queste informazioni. Hai la possibilità di ritirare il tuo consenso a ricevere notifiche </w:t>
      </w:r>
      <w:proofErr w:type="spellStart"/>
      <w:r w:rsidR="00BF135F">
        <w:rPr>
          <w:lang w:val="it-IT"/>
        </w:rPr>
        <w:t>push</w:t>
      </w:r>
      <w:proofErr w:type="spellEnd"/>
      <w:r w:rsidR="00BF135F">
        <w:rPr>
          <w:lang w:val="it-IT"/>
        </w:rPr>
        <w:t xml:space="preserve"> in qualsiasi momento nelle impostazioni dell'app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>.</w:t>
      </w:r>
    </w:p>
    <w:bookmarkEnd w:id="2"/>
    <w:p w14:paraId="1DD7CFC8" w14:textId="77777777" w:rsidR="00BF135F" w:rsidRPr="00DB00AB" w:rsidRDefault="00BF135F" w:rsidP="005F672E">
      <w:pPr>
        <w:pStyle w:val="Listenabsatz"/>
        <w:jc w:val="left"/>
        <w:rPr>
          <w:highlight w:val="yellow"/>
        </w:rPr>
      </w:pPr>
    </w:p>
    <w:p w14:paraId="7B4ADE01" w14:textId="39F23A09" w:rsidR="00BF135F" w:rsidRPr="00B159B6" w:rsidRDefault="0012569E" w:rsidP="005F672E">
      <w:pPr>
        <w:pStyle w:val="berschrift3"/>
        <w:numPr>
          <w:ilvl w:val="0"/>
          <w:numId w:val="0"/>
        </w:numPr>
        <w:jc w:val="left"/>
        <w:rPr>
          <w:rFonts w:eastAsia="Times New Roman"/>
        </w:rPr>
      </w:pPr>
      <w:r>
        <w:rPr>
          <w:rFonts w:eastAsia="Times New Roman"/>
          <w:lang w:val="it-IT"/>
        </w:rPr>
        <w:t>8.</w:t>
      </w:r>
      <w:r w:rsidR="00BF135F" w:rsidRPr="00B159B6">
        <w:rPr>
          <w:rFonts w:eastAsia="Times New Roman"/>
          <w:lang w:val="it-IT"/>
        </w:rPr>
        <w:t>Termine e cessazione di queste condizioni d'uso</w:t>
      </w:r>
    </w:p>
    <w:p w14:paraId="0233CEF8" w14:textId="7F37FE15" w:rsidR="00BF135F" w:rsidRPr="00B159B6" w:rsidRDefault="0012569E" w:rsidP="005F672E">
      <w:pPr>
        <w:pStyle w:val="Listenabsatz"/>
        <w:jc w:val="left"/>
      </w:pPr>
      <w:r>
        <w:rPr>
          <w:lang w:val="it-IT"/>
        </w:rPr>
        <w:t>8.</w:t>
      </w:r>
      <w:proofErr w:type="gramStart"/>
      <w:r>
        <w:rPr>
          <w:lang w:val="it-IT"/>
        </w:rPr>
        <w:t>1.</w:t>
      </w:r>
      <w:r w:rsidR="00BF135F" w:rsidRPr="00B159B6">
        <w:rPr>
          <w:lang w:val="it-IT"/>
        </w:rPr>
        <w:t>Queste</w:t>
      </w:r>
      <w:proofErr w:type="gramEnd"/>
      <w:r w:rsidR="00BF135F" w:rsidRPr="00B159B6">
        <w:rPr>
          <w:lang w:val="it-IT"/>
        </w:rPr>
        <w:t xml:space="preserve"> condizioni d'uso relative all'utilizzo dell'App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sono valide per un periodo di tempo indefinito.</w:t>
      </w:r>
    </w:p>
    <w:p w14:paraId="1897A449" w14:textId="673B6606" w:rsidR="00BF135F" w:rsidRPr="00B159B6" w:rsidRDefault="0012569E" w:rsidP="005F672E">
      <w:pPr>
        <w:pStyle w:val="Listenabsatz"/>
        <w:jc w:val="left"/>
      </w:pPr>
      <w:r>
        <w:rPr>
          <w:lang w:val="it-IT"/>
        </w:rPr>
        <w:t>8.</w:t>
      </w:r>
      <w:proofErr w:type="gramStart"/>
      <w:r>
        <w:rPr>
          <w:lang w:val="it-IT"/>
        </w:rPr>
        <w:t>2.</w:t>
      </w:r>
      <w:r w:rsidR="00BF135F" w:rsidRPr="00B159B6">
        <w:rPr>
          <w:lang w:val="it-IT"/>
        </w:rPr>
        <w:t>Il</w:t>
      </w:r>
      <w:proofErr w:type="gramEnd"/>
      <w:r w:rsidR="00BF135F" w:rsidRPr="00B159B6">
        <w:rPr>
          <w:lang w:val="it-IT"/>
        </w:rPr>
        <w:t xml:space="preserve"> cliente ha il diritto di terminare queste condizioni d'uso in qualsiasi momento disinstallando l'App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 xml:space="preserve"> tramite il gestore delle applicazioni del dispositivo mobile. Tuttavia, tale cessazione delle condizioni d'uso non terminerà alcun contratto tra PSC e </w:t>
      </w:r>
      <w:proofErr w:type="spellStart"/>
      <w:r w:rsidR="00BF135F" w:rsidRPr="00B159B6">
        <w:rPr>
          <w:lang w:val="it-IT"/>
        </w:rPr>
        <w:t>Sweepay</w:t>
      </w:r>
      <w:proofErr w:type="spellEnd"/>
      <w:r w:rsidR="00BF135F" w:rsidRPr="00B159B6">
        <w:rPr>
          <w:lang w:val="it-IT"/>
        </w:rPr>
        <w:t xml:space="preserve"> per l'utilizzo del servizio </w:t>
      </w:r>
      <w:proofErr w:type="spellStart"/>
      <w:r w:rsidR="00BF135F" w:rsidRPr="00B159B6">
        <w:rPr>
          <w:lang w:val="it-IT"/>
        </w:rPr>
        <w:t>Paysafecash</w:t>
      </w:r>
      <w:proofErr w:type="spellEnd"/>
      <w:r w:rsidR="00BF135F" w:rsidRPr="00B159B6">
        <w:rPr>
          <w:lang w:val="it-IT"/>
        </w:rPr>
        <w:t>.</w:t>
      </w:r>
    </w:p>
    <w:p w14:paraId="0C865419" w14:textId="69DA56AD" w:rsidR="00BF135F" w:rsidRPr="00B159B6" w:rsidRDefault="0012569E" w:rsidP="005F672E">
      <w:pPr>
        <w:pStyle w:val="Listenabsatz"/>
        <w:jc w:val="left"/>
      </w:pPr>
      <w:r>
        <w:rPr>
          <w:lang w:val="it-IT"/>
        </w:rPr>
        <w:t>8.3.</w:t>
      </w:r>
      <w:r w:rsidR="00BF135F">
        <w:rPr>
          <w:lang w:val="it-IT"/>
        </w:rPr>
        <w:t xml:space="preserve">PSC può portare l'App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 offline in qualsiasi momento a sua esclusiva discrezione e con riserva degli interessi sostanziali dei clienti.</w:t>
      </w:r>
    </w:p>
    <w:p w14:paraId="185509D1" w14:textId="77777777" w:rsidR="00BF135F" w:rsidRPr="00B159B6" w:rsidRDefault="00BF135F" w:rsidP="005F672E">
      <w:pPr>
        <w:pStyle w:val="Listenabsatz"/>
        <w:jc w:val="left"/>
      </w:pPr>
    </w:p>
    <w:p w14:paraId="11665C63" w14:textId="31FCC091" w:rsidR="00BF135F" w:rsidRPr="00B159B6" w:rsidRDefault="0012569E" w:rsidP="005F672E">
      <w:pPr>
        <w:pStyle w:val="berschrift3"/>
        <w:numPr>
          <w:ilvl w:val="0"/>
          <w:numId w:val="0"/>
        </w:numPr>
        <w:jc w:val="left"/>
        <w:rPr>
          <w:rFonts w:eastAsia="Times New Roman"/>
          <w:b/>
        </w:rPr>
      </w:pPr>
      <w:r>
        <w:rPr>
          <w:rFonts w:eastAsia="Times New Roman"/>
          <w:lang w:val="it-IT"/>
        </w:rPr>
        <w:t>9.</w:t>
      </w:r>
      <w:r w:rsidR="00BF135F" w:rsidRPr="00B159B6">
        <w:rPr>
          <w:rFonts w:eastAsia="Times New Roman"/>
          <w:lang w:val="it-IT"/>
        </w:rPr>
        <w:t>Modifiche ai presenti termini d'uso</w:t>
      </w:r>
    </w:p>
    <w:p w14:paraId="1EF3040E" w14:textId="3A2CE502" w:rsidR="00BF135F" w:rsidRPr="00B159B6" w:rsidRDefault="00E363D4" w:rsidP="005F672E">
      <w:pPr>
        <w:pStyle w:val="Listenabsatz"/>
        <w:jc w:val="left"/>
        <w:rPr>
          <w:b/>
        </w:rPr>
      </w:pPr>
      <w:r>
        <w:rPr>
          <w:lang w:val="it-IT"/>
        </w:rPr>
        <w:t>9.1.</w:t>
      </w:r>
      <w:r w:rsidR="00BF135F">
        <w:rPr>
          <w:lang w:val="it-IT"/>
        </w:rPr>
        <w:t xml:space="preserve">PSC può apportare modifiche all'App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 in qualsiasi momento e può modificare queste condizioni d'uso di volta in volta. PSC notificherà al cliente qualsiasi cambiamento previsto a queste condizioni d'uso per mezzo di una notifica </w:t>
      </w:r>
      <w:proofErr w:type="spellStart"/>
      <w:r w:rsidR="00BF135F">
        <w:rPr>
          <w:lang w:val="it-IT"/>
        </w:rPr>
        <w:t>push</w:t>
      </w:r>
      <w:proofErr w:type="spellEnd"/>
      <w:r w:rsidR="00BF135F">
        <w:rPr>
          <w:lang w:val="it-IT"/>
        </w:rPr>
        <w:t xml:space="preserve"> o altri mezzi appropriati all'interno dell'App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 prima che tali cambiamenti abbiano effetto. Se continui ad utilizzare l'App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 dopo aver ricevuto tali informazioni, si riterrà che tu abbia accettato le modifiche. Se non sei d'accordo con qualsiasi cambiamento previsto a queste condizioni d'uso, disinstalla l'App </w:t>
      </w:r>
      <w:proofErr w:type="spellStart"/>
      <w:r w:rsidR="00BF135F">
        <w:rPr>
          <w:lang w:val="it-IT"/>
        </w:rPr>
        <w:t>Paysafecash</w:t>
      </w:r>
      <w:proofErr w:type="spellEnd"/>
      <w:r w:rsidR="00BF135F">
        <w:rPr>
          <w:lang w:val="it-IT"/>
        </w:rPr>
        <w:t xml:space="preserve"> dal tuo dispositivo mobile.</w:t>
      </w:r>
    </w:p>
    <w:p w14:paraId="6BEF4880" w14:textId="16099C46" w:rsidR="00BF135F" w:rsidRPr="00B159B6" w:rsidRDefault="00E363D4" w:rsidP="005F672E">
      <w:pPr>
        <w:pStyle w:val="Listenabsatz"/>
        <w:jc w:val="left"/>
        <w:rPr>
          <w:b/>
        </w:rPr>
      </w:pPr>
      <w:r>
        <w:rPr>
          <w:lang w:val="it-IT"/>
        </w:rPr>
        <w:t>9.</w:t>
      </w:r>
      <w:proofErr w:type="gramStart"/>
      <w:r>
        <w:rPr>
          <w:lang w:val="it-IT"/>
        </w:rPr>
        <w:t>2.</w:t>
      </w:r>
      <w:r w:rsidR="00BF135F" w:rsidRPr="00B159B6">
        <w:rPr>
          <w:lang w:val="it-IT"/>
        </w:rPr>
        <w:t>La</w:t>
      </w:r>
      <w:proofErr w:type="gramEnd"/>
      <w:r w:rsidR="00BF135F" w:rsidRPr="00B159B6">
        <w:rPr>
          <w:lang w:val="it-IT"/>
        </w:rPr>
        <w:t xml:space="preserve"> mera aggiunta di funzionalità, l'introduzione di nuovi servizi, o qualsiasi altra modifica alle presenti condizioni d'uso che, secondo l'opinione di PSC, non limita i tuoi diritti né aumenta le tue responsabilità, non saranno considerate come modifiche alle presenti condizioni d'uso.</w:t>
      </w:r>
    </w:p>
    <w:p w14:paraId="55BD5846" w14:textId="77777777" w:rsidR="00BF135F" w:rsidRPr="00B159B6" w:rsidRDefault="00BF135F" w:rsidP="005F672E">
      <w:pPr>
        <w:pStyle w:val="Listenabsatz"/>
        <w:jc w:val="left"/>
      </w:pPr>
    </w:p>
    <w:p w14:paraId="5BF06658" w14:textId="7042E791" w:rsidR="00BF135F" w:rsidRPr="00B159B6" w:rsidRDefault="00E363D4" w:rsidP="005F672E">
      <w:pPr>
        <w:pStyle w:val="berschrift3"/>
        <w:numPr>
          <w:ilvl w:val="0"/>
          <w:numId w:val="0"/>
        </w:numPr>
        <w:jc w:val="left"/>
        <w:rPr>
          <w:rFonts w:eastAsia="Times New Roman"/>
          <w:b/>
        </w:rPr>
      </w:pPr>
      <w:r>
        <w:rPr>
          <w:rFonts w:eastAsia="Times New Roman"/>
          <w:lang w:val="it-IT"/>
        </w:rPr>
        <w:t>10.</w:t>
      </w:r>
      <w:r w:rsidR="00BF135F" w:rsidRPr="00B159B6">
        <w:rPr>
          <w:rFonts w:eastAsia="Times New Roman"/>
          <w:lang w:val="it-IT"/>
        </w:rPr>
        <w:t>Cessione della relazione contrattuale</w:t>
      </w:r>
    </w:p>
    <w:p w14:paraId="309333E8" w14:textId="421E80F9" w:rsidR="00BF135F" w:rsidRPr="00B159B6" w:rsidRDefault="00E363D4" w:rsidP="005F672E">
      <w:pPr>
        <w:pStyle w:val="Listenabsatz"/>
        <w:jc w:val="left"/>
      </w:pPr>
      <w:r>
        <w:rPr>
          <w:lang w:val="it-IT"/>
        </w:rPr>
        <w:t>10.</w:t>
      </w:r>
      <w:proofErr w:type="gramStart"/>
      <w:r>
        <w:rPr>
          <w:lang w:val="it-IT"/>
        </w:rPr>
        <w:t>1.</w:t>
      </w:r>
      <w:r w:rsidR="00BF135F">
        <w:rPr>
          <w:lang w:val="it-IT"/>
        </w:rPr>
        <w:t>L'utente</w:t>
      </w:r>
      <w:proofErr w:type="gramEnd"/>
      <w:r w:rsidR="00BF135F">
        <w:rPr>
          <w:lang w:val="it-IT"/>
        </w:rPr>
        <w:t xml:space="preserve"> non può cedere i propri diritti o obblighi ai sensi delle presenti condizioni d'uso a terzi senza il consenso di PSC.</w:t>
      </w:r>
    </w:p>
    <w:p w14:paraId="1A3B2160" w14:textId="7F51A507" w:rsidR="00BF135F" w:rsidRPr="00B159B6" w:rsidRDefault="00E363D4" w:rsidP="005F672E">
      <w:pPr>
        <w:pStyle w:val="Listenabsatz"/>
        <w:jc w:val="left"/>
      </w:pPr>
      <w:r>
        <w:rPr>
          <w:lang w:val="it-IT"/>
        </w:rPr>
        <w:t>10.2.</w:t>
      </w:r>
      <w:r w:rsidR="00BF135F">
        <w:rPr>
          <w:lang w:val="it-IT"/>
        </w:rPr>
        <w:t>PSC ha il diritto di cedere i diritti e gli obblighi derivanti dalle presenti condizioni d'uso a una società affiliata a PSC in qualsiasi momento. In questo caso i diritti del cliente non vengono alterati.</w:t>
      </w:r>
    </w:p>
    <w:p w14:paraId="697C2E66" w14:textId="77777777" w:rsidR="00BF135F" w:rsidRPr="00B159B6" w:rsidRDefault="00BF135F" w:rsidP="005F672E">
      <w:pPr>
        <w:pStyle w:val="Listenabsatz"/>
        <w:jc w:val="left"/>
      </w:pPr>
    </w:p>
    <w:p w14:paraId="5C0CE6AE" w14:textId="7F734A01" w:rsidR="00BF135F" w:rsidRPr="00B159B6" w:rsidRDefault="00426B63" w:rsidP="005F672E">
      <w:pPr>
        <w:pStyle w:val="berschrift3"/>
        <w:numPr>
          <w:ilvl w:val="0"/>
          <w:numId w:val="0"/>
        </w:numPr>
        <w:jc w:val="left"/>
        <w:rPr>
          <w:rFonts w:eastAsia="Times New Roman"/>
          <w:b/>
        </w:rPr>
      </w:pPr>
      <w:r>
        <w:rPr>
          <w:rFonts w:eastAsia="Times New Roman"/>
          <w:lang w:val="it-IT"/>
        </w:rPr>
        <w:t>11.</w:t>
      </w:r>
      <w:r w:rsidR="00BF135F" w:rsidRPr="00B159B6">
        <w:rPr>
          <w:rFonts w:eastAsia="Times New Roman"/>
          <w:lang w:val="it-IT"/>
        </w:rPr>
        <w:t>Legge applicabile</w:t>
      </w:r>
    </w:p>
    <w:p w14:paraId="75FA8310" w14:textId="77777777" w:rsidR="00BF135F" w:rsidRPr="00D9281A" w:rsidRDefault="00BF135F" w:rsidP="005F672E">
      <w:pPr>
        <w:pStyle w:val="bodytext"/>
      </w:pPr>
      <w:r w:rsidRPr="00B159B6">
        <w:rPr>
          <w:lang w:val="it-IT"/>
        </w:rPr>
        <w:t xml:space="preserve">Queste condizioni d'uso sono soggette alla legge austriaca. Qualsiasi controversia derivante da queste condizioni d'uso o altrimenti in relazione all'App </w:t>
      </w:r>
      <w:proofErr w:type="spellStart"/>
      <w:r w:rsidRPr="00B159B6">
        <w:rPr>
          <w:lang w:val="it-IT"/>
        </w:rPr>
        <w:t>Paysafecash</w:t>
      </w:r>
      <w:proofErr w:type="spellEnd"/>
      <w:r w:rsidRPr="00B159B6">
        <w:rPr>
          <w:lang w:val="it-IT"/>
        </w:rPr>
        <w:t xml:space="preserve"> sarà soggetta alla giurisdizione non esclusiva dei tribunali austriaci. La presente disposizione non pregiudica il tuo diritto di adire i tribunali nazionali in conformità con le disposizioni obbligatorie applicabili in materia di protezione dei consumatori. Se singole clausole o parti di singole clausole dovessero essere inefficaci, ciò non pregiudica la validità del restante contratto.</w:t>
      </w:r>
    </w:p>
    <w:sectPr w:rsidR="00BF135F" w:rsidRPr="00D9281A" w:rsidSect="000656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993" w:right="720" w:bottom="993" w:left="720" w:header="422" w:footer="38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4C3CA" w14:textId="77777777" w:rsidR="00FF77B6" w:rsidRDefault="00FF77B6" w:rsidP="00066F6F">
      <w:pPr>
        <w:spacing w:after="0" w:line="240" w:lineRule="auto"/>
      </w:pPr>
      <w:r>
        <w:separator/>
      </w:r>
    </w:p>
  </w:endnote>
  <w:endnote w:type="continuationSeparator" w:id="0">
    <w:p w14:paraId="757152B0" w14:textId="77777777" w:rsidR="00FF77B6" w:rsidRDefault="00FF77B6" w:rsidP="0006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5DC9" w14:textId="77777777" w:rsidR="004465B8" w:rsidRDefault="004465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8945600"/>
      <w:docPartObj>
        <w:docPartGallery w:val="Page Numbers (Bottom of Page)"/>
        <w:docPartUnique/>
      </w:docPartObj>
    </w:sdtPr>
    <w:sdtEndPr/>
    <w:sdtContent>
      <w:p w14:paraId="5C98C87A" w14:textId="66445E72" w:rsidR="00DC28BF" w:rsidRDefault="00DC28BF">
        <w:pPr>
          <w:pStyle w:val="Fuzeile"/>
          <w:jc w:val="right"/>
        </w:pPr>
        <w:r w:rsidRPr="00B56A96">
          <w:rPr>
            <w:sz w:val="16"/>
            <w:szCs w:val="16"/>
          </w:rPr>
          <w:fldChar w:fldCharType="begin"/>
        </w:r>
        <w:r w:rsidRPr="00B56A96">
          <w:rPr>
            <w:sz w:val="16"/>
            <w:szCs w:val="16"/>
          </w:rPr>
          <w:instrText>PAGE   \* MERGEFORMAT</w:instrText>
        </w:r>
        <w:r w:rsidRPr="00B56A96">
          <w:rPr>
            <w:sz w:val="16"/>
            <w:szCs w:val="16"/>
          </w:rPr>
          <w:fldChar w:fldCharType="separate"/>
        </w:r>
        <w:r w:rsidR="00AA3941" w:rsidRPr="00AA3941">
          <w:rPr>
            <w:noProof/>
            <w:sz w:val="16"/>
            <w:szCs w:val="16"/>
            <w:lang w:val="de-DE"/>
          </w:rPr>
          <w:t>4</w:t>
        </w:r>
        <w:r w:rsidRPr="00B56A96">
          <w:rPr>
            <w:sz w:val="16"/>
            <w:szCs w:val="16"/>
          </w:rPr>
          <w:fldChar w:fldCharType="end"/>
        </w:r>
      </w:p>
    </w:sdtContent>
  </w:sdt>
  <w:p w14:paraId="6C4FCF41" w14:textId="77777777" w:rsidR="00DC28BF" w:rsidRDefault="00DC28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E20A" w14:textId="77777777" w:rsidR="004465B8" w:rsidRDefault="004465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62B6D" w14:textId="77777777" w:rsidR="00FF77B6" w:rsidRDefault="00FF77B6" w:rsidP="00066F6F">
      <w:pPr>
        <w:spacing w:after="0" w:line="240" w:lineRule="auto"/>
      </w:pPr>
      <w:r>
        <w:separator/>
      </w:r>
    </w:p>
  </w:footnote>
  <w:footnote w:type="continuationSeparator" w:id="0">
    <w:p w14:paraId="42D8705C" w14:textId="77777777" w:rsidR="00FF77B6" w:rsidRDefault="00FF77B6" w:rsidP="0006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A048" w14:textId="77777777" w:rsidR="004465B8" w:rsidRDefault="004465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DA30" w14:textId="77777777" w:rsidR="00DC28BF" w:rsidRDefault="00DC28BF">
    <w:pPr>
      <w:pStyle w:val="Kopfzeile"/>
      <w:jc w:val="right"/>
    </w:pPr>
  </w:p>
  <w:p w14:paraId="22F869B6" w14:textId="77777777" w:rsidR="00DC28BF" w:rsidRDefault="00DC28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ACC8" w14:textId="77777777" w:rsidR="004465B8" w:rsidRDefault="004465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7DF"/>
    <w:multiLevelType w:val="hybridMultilevel"/>
    <w:tmpl w:val="6D3E4068"/>
    <w:lvl w:ilvl="0" w:tplc="527E2F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444C"/>
    <w:multiLevelType w:val="multilevel"/>
    <w:tmpl w:val="9F4CB8EC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74F7D"/>
    <w:multiLevelType w:val="multilevel"/>
    <w:tmpl w:val="AC6423EC"/>
    <w:name w:val="CustomListNum"/>
    <w:lvl w:ilvl="0">
      <w:start w:val="1"/>
      <w:numFmt w:val="decimal"/>
      <w:pStyle w:val="Level1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Level3"/>
      <w:suff w:val="space"/>
      <w:lvlText w:val="%1.%2.%3"/>
      <w:lvlJc w:val="left"/>
      <w:pPr>
        <w:ind w:left="0" w:firstLine="0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8F1BB7"/>
    <w:multiLevelType w:val="hybridMultilevel"/>
    <w:tmpl w:val="D898F63A"/>
    <w:lvl w:ilvl="0" w:tplc="0C07001B">
      <w:start w:val="1"/>
      <w:numFmt w:val="lowerRoman"/>
      <w:lvlText w:val="%1."/>
      <w:lvlJc w:val="righ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544714"/>
    <w:multiLevelType w:val="hybridMultilevel"/>
    <w:tmpl w:val="D5F82AA8"/>
    <w:lvl w:ilvl="0" w:tplc="D488ED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1136"/>
    <w:multiLevelType w:val="multilevel"/>
    <w:tmpl w:val="CEB23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AD7387A"/>
    <w:multiLevelType w:val="multilevel"/>
    <w:tmpl w:val="A7EC8FE8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6323B3"/>
    <w:multiLevelType w:val="multilevel"/>
    <w:tmpl w:val="8B327EC6"/>
    <w:lvl w:ilvl="0">
      <w:start w:val="6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D84A80"/>
    <w:multiLevelType w:val="hybridMultilevel"/>
    <w:tmpl w:val="27601C1E"/>
    <w:lvl w:ilvl="0" w:tplc="AC34B64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0C0B018">
      <w:start w:val="1"/>
      <w:numFmt w:val="decimal"/>
      <w:lvlText w:val="1.%2"/>
      <w:lvlJc w:val="left"/>
      <w:pPr>
        <w:ind w:left="1440" w:hanging="360"/>
      </w:pPr>
      <w:rPr>
        <w:rFonts w:hint="default"/>
        <w:color w:val="auto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87CB9"/>
    <w:multiLevelType w:val="multilevel"/>
    <w:tmpl w:val="8E8E5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1C149C"/>
    <w:multiLevelType w:val="multilevel"/>
    <w:tmpl w:val="99643262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424886"/>
    <w:multiLevelType w:val="hybridMultilevel"/>
    <w:tmpl w:val="0E6C8914"/>
    <w:lvl w:ilvl="0" w:tplc="527E2F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5F27"/>
    <w:multiLevelType w:val="hybridMultilevel"/>
    <w:tmpl w:val="23C6A828"/>
    <w:lvl w:ilvl="0" w:tplc="41A25E5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C26"/>
    <w:multiLevelType w:val="multilevel"/>
    <w:tmpl w:val="6440762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  <w:rPr>
        <w:b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9B14432"/>
    <w:multiLevelType w:val="hybridMultilevel"/>
    <w:tmpl w:val="F2009622"/>
    <w:lvl w:ilvl="0" w:tplc="18746D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A631D"/>
    <w:multiLevelType w:val="hybridMultilevel"/>
    <w:tmpl w:val="8BC69C8A"/>
    <w:lvl w:ilvl="0" w:tplc="622CADE0">
      <w:start w:val="1"/>
      <w:numFmt w:val="decimal"/>
      <w:lvlText w:val="8.%1."/>
      <w:lvlJc w:val="left"/>
      <w:pPr>
        <w:ind w:left="72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94B5B"/>
    <w:multiLevelType w:val="multilevel"/>
    <w:tmpl w:val="6996FD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7CA03DA"/>
    <w:multiLevelType w:val="hybridMultilevel"/>
    <w:tmpl w:val="C6B49E6A"/>
    <w:lvl w:ilvl="0" w:tplc="5EAA08D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F39A4"/>
    <w:multiLevelType w:val="hybridMultilevel"/>
    <w:tmpl w:val="3A92673C"/>
    <w:lvl w:ilvl="0" w:tplc="EA4A987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24DDE"/>
    <w:multiLevelType w:val="hybridMultilevel"/>
    <w:tmpl w:val="09B6D886"/>
    <w:lvl w:ilvl="0" w:tplc="33362C80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1"/>
    <w:lvlOverride w:ilvl="0">
      <w:startOverride w:val="17"/>
    </w:lvlOverride>
  </w:num>
  <w:num w:numId="8">
    <w:abstractNumId w:val="3"/>
  </w:num>
  <w:num w:numId="9">
    <w:abstractNumId w:val="16"/>
  </w:num>
  <w:num w:numId="10">
    <w:abstractNumId w:val="11"/>
  </w:num>
  <w:num w:numId="11">
    <w:abstractNumId w:val="14"/>
  </w:num>
  <w:num w:numId="12">
    <w:abstractNumId w:val="5"/>
  </w:num>
  <w:num w:numId="1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5"/>
  </w:num>
  <w:num w:numId="16">
    <w:abstractNumId w:val="17"/>
  </w:num>
  <w:num w:numId="17">
    <w:abstractNumId w:val="8"/>
  </w:num>
  <w:num w:numId="18">
    <w:abstractNumId w:val="18"/>
  </w:num>
  <w:num w:numId="19">
    <w:abstractNumId w:val="9"/>
  </w:num>
  <w:num w:numId="20">
    <w:abstractNumId w:val="0"/>
  </w:num>
  <w:num w:numId="21">
    <w:abstractNumId w:val="12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92F"/>
    <w:rsid w:val="00001899"/>
    <w:rsid w:val="00003B9E"/>
    <w:rsid w:val="00003EC5"/>
    <w:rsid w:val="0000488A"/>
    <w:rsid w:val="00004EB5"/>
    <w:rsid w:val="000052C0"/>
    <w:rsid w:val="000131D7"/>
    <w:rsid w:val="000144ED"/>
    <w:rsid w:val="00015E22"/>
    <w:rsid w:val="00021019"/>
    <w:rsid w:val="00034D30"/>
    <w:rsid w:val="00034DFC"/>
    <w:rsid w:val="000374FF"/>
    <w:rsid w:val="0004468B"/>
    <w:rsid w:val="000452D8"/>
    <w:rsid w:val="00051294"/>
    <w:rsid w:val="0005212A"/>
    <w:rsid w:val="000525D2"/>
    <w:rsid w:val="00055A60"/>
    <w:rsid w:val="000601E0"/>
    <w:rsid w:val="000608C7"/>
    <w:rsid w:val="0006194E"/>
    <w:rsid w:val="0006394A"/>
    <w:rsid w:val="00065326"/>
    <w:rsid w:val="00065618"/>
    <w:rsid w:val="00066924"/>
    <w:rsid w:val="00066F6F"/>
    <w:rsid w:val="000671CD"/>
    <w:rsid w:val="0007092B"/>
    <w:rsid w:val="00077576"/>
    <w:rsid w:val="00085C0A"/>
    <w:rsid w:val="00086CA7"/>
    <w:rsid w:val="00092EE4"/>
    <w:rsid w:val="000931BA"/>
    <w:rsid w:val="00093D36"/>
    <w:rsid w:val="000954B8"/>
    <w:rsid w:val="000A1B0C"/>
    <w:rsid w:val="000A29AD"/>
    <w:rsid w:val="000A2C79"/>
    <w:rsid w:val="000B04EE"/>
    <w:rsid w:val="000B25D9"/>
    <w:rsid w:val="000B3A37"/>
    <w:rsid w:val="000B4E79"/>
    <w:rsid w:val="000C12B6"/>
    <w:rsid w:val="000C2564"/>
    <w:rsid w:val="000C5B4C"/>
    <w:rsid w:val="000D02C8"/>
    <w:rsid w:val="000D1ACA"/>
    <w:rsid w:val="000E1A0E"/>
    <w:rsid w:val="000E33BA"/>
    <w:rsid w:val="000F4687"/>
    <w:rsid w:val="000F60A4"/>
    <w:rsid w:val="001020C1"/>
    <w:rsid w:val="00102CE3"/>
    <w:rsid w:val="00107A3E"/>
    <w:rsid w:val="00111117"/>
    <w:rsid w:val="001111D6"/>
    <w:rsid w:val="00120367"/>
    <w:rsid w:val="00122314"/>
    <w:rsid w:val="00122AE9"/>
    <w:rsid w:val="0012569E"/>
    <w:rsid w:val="00127CED"/>
    <w:rsid w:val="00132127"/>
    <w:rsid w:val="00132B62"/>
    <w:rsid w:val="00133B45"/>
    <w:rsid w:val="0013631D"/>
    <w:rsid w:val="00136A0A"/>
    <w:rsid w:val="00144240"/>
    <w:rsid w:val="0014449E"/>
    <w:rsid w:val="00151B0E"/>
    <w:rsid w:val="00156925"/>
    <w:rsid w:val="00164F7C"/>
    <w:rsid w:val="00166A4D"/>
    <w:rsid w:val="00171008"/>
    <w:rsid w:val="001727B5"/>
    <w:rsid w:val="001734F2"/>
    <w:rsid w:val="001831A9"/>
    <w:rsid w:val="00183B4B"/>
    <w:rsid w:val="0018487C"/>
    <w:rsid w:val="00191509"/>
    <w:rsid w:val="00192753"/>
    <w:rsid w:val="001937CA"/>
    <w:rsid w:val="001A1C52"/>
    <w:rsid w:val="001A26F0"/>
    <w:rsid w:val="001A4011"/>
    <w:rsid w:val="001B0FC7"/>
    <w:rsid w:val="001B13D7"/>
    <w:rsid w:val="001B1BC8"/>
    <w:rsid w:val="001B7A4B"/>
    <w:rsid w:val="001C194A"/>
    <w:rsid w:val="001C20BE"/>
    <w:rsid w:val="001C3252"/>
    <w:rsid w:val="001C5892"/>
    <w:rsid w:val="001C5990"/>
    <w:rsid w:val="001D09F6"/>
    <w:rsid w:val="001D37BF"/>
    <w:rsid w:val="001D71D9"/>
    <w:rsid w:val="001D7B35"/>
    <w:rsid w:val="001E31F0"/>
    <w:rsid w:val="001E6462"/>
    <w:rsid w:val="001F157D"/>
    <w:rsid w:val="001F1FB8"/>
    <w:rsid w:val="00200BC8"/>
    <w:rsid w:val="00201AF3"/>
    <w:rsid w:val="0020357F"/>
    <w:rsid w:val="002106A4"/>
    <w:rsid w:val="00213C7B"/>
    <w:rsid w:val="002153E7"/>
    <w:rsid w:val="00222637"/>
    <w:rsid w:val="00233BE2"/>
    <w:rsid w:val="0023650C"/>
    <w:rsid w:val="002418CD"/>
    <w:rsid w:val="00244E26"/>
    <w:rsid w:val="00246210"/>
    <w:rsid w:val="00250B7E"/>
    <w:rsid w:val="002540CF"/>
    <w:rsid w:val="00261DBF"/>
    <w:rsid w:val="00271A24"/>
    <w:rsid w:val="00280424"/>
    <w:rsid w:val="00280649"/>
    <w:rsid w:val="00283118"/>
    <w:rsid w:val="0029524F"/>
    <w:rsid w:val="00295614"/>
    <w:rsid w:val="002A08D7"/>
    <w:rsid w:val="002A1AE0"/>
    <w:rsid w:val="002A1DBC"/>
    <w:rsid w:val="002A23FE"/>
    <w:rsid w:val="002A449C"/>
    <w:rsid w:val="002A58D6"/>
    <w:rsid w:val="002A7181"/>
    <w:rsid w:val="002B1464"/>
    <w:rsid w:val="002B2160"/>
    <w:rsid w:val="002B2704"/>
    <w:rsid w:val="002B40B6"/>
    <w:rsid w:val="002B7C2F"/>
    <w:rsid w:val="002C4400"/>
    <w:rsid w:val="002C5965"/>
    <w:rsid w:val="002D0251"/>
    <w:rsid w:val="002D09E7"/>
    <w:rsid w:val="002D2629"/>
    <w:rsid w:val="002D2941"/>
    <w:rsid w:val="002D46C6"/>
    <w:rsid w:val="002E0633"/>
    <w:rsid w:val="002E2DE2"/>
    <w:rsid w:val="002E30BC"/>
    <w:rsid w:val="002F12B6"/>
    <w:rsid w:val="002F300E"/>
    <w:rsid w:val="002F7CC0"/>
    <w:rsid w:val="002F7D69"/>
    <w:rsid w:val="00301A45"/>
    <w:rsid w:val="00303D6D"/>
    <w:rsid w:val="0030549D"/>
    <w:rsid w:val="00305A8E"/>
    <w:rsid w:val="00310492"/>
    <w:rsid w:val="0031450C"/>
    <w:rsid w:val="00316466"/>
    <w:rsid w:val="00320094"/>
    <w:rsid w:val="00323F87"/>
    <w:rsid w:val="00326EC0"/>
    <w:rsid w:val="0033582F"/>
    <w:rsid w:val="00336356"/>
    <w:rsid w:val="00340442"/>
    <w:rsid w:val="00347C87"/>
    <w:rsid w:val="00351284"/>
    <w:rsid w:val="00351534"/>
    <w:rsid w:val="00354E16"/>
    <w:rsid w:val="0035503D"/>
    <w:rsid w:val="00356820"/>
    <w:rsid w:val="00360FA3"/>
    <w:rsid w:val="0036628E"/>
    <w:rsid w:val="0037081A"/>
    <w:rsid w:val="00373315"/>
    <w:rsid w:val="00376ABE"/>
    <w:rsid w:val="00376C83"/>
    <w:rsid w:val="0038440C"/>
    <w:rsid w:val="00384500"/>
    <w:rsid w:val="00387D02"/>
    <w:rsid w:val="003919C0"/>
    <w:rsid w:val="003937F0"/>
    <w:rsid w:val="00396BA2"/>
    <w:rsid w:val="003979FB"/>
    <w:rsid w:val="00397C4C"/>
    <w:rsid w:val="00397EBF"/>
    <w:rsid w:val="003A0C37"/>
    <w:rsid w:val="003A0F5A"/>
    <w:rsid w:val="003A60AC"/>
    <w:rsid w:val="003B008D"/>
    <w:rsid w:val="003B164A"/>
    <w:rsid w:val="003B2E9D"/>
    <w:rsid w:val="003B3F27"/>
    <w:rsid w:val="003B44EA"/>
    <w:rsid w:val="003B4636"/>
    <w:rsid w:val="003B58A6"/>
    <w:rsid w:val="003B7654"/>
    <w:rsid w:val="003B7A7D"/>
    <w:rsid w:val="003C3AFD"/>
    <w:rsid w:val="003C4C18"/>
    <w:rsid w:val="003D2382"/>
    <w:rsid w:val="003D4D72"/>
    <w:rsid w:val="003D5FEA"/>
    <w:rsid w:val="003E1AAB"/>
    <w:rsid w:val="003E3D19"/>
    <w:rsid w:val="003E42B0"/>
    <w:rsid w:val="003E5221"/>
    <w:rsid w:val="003F2D8A"/>
    <w:rsid w:val="003F37C5"/>
    <w:rsid w:val="003F4369"/>
    <w:rsid w:val="003F6FB1"/>
    <w:rsid w:val="003F757B"/>
    <w:rsid w:val="00401ECB"/>
    <w:rsid w:val="00402E50"/>
    <w:rsid w:val="00412A25"/>
    <w:rsid w:val="00414149"/>
    <w:rsid w:val="00415F2C"/>
    <w:rsid w:val="00421CB7"/>
    <w:rsid w:val="00426B63"/>
    <w:rsid w:val="00426E3F"/>
    <w:rsid w:val="00427931"/>
    <w:rsid w:val="004343F6"/>
    <w:rsid w:val="0043783C"/>
    <w:rsid w:val="00440FBE"/>
    <w:rsid w:val="004424C0"/>
    <w:rsid w:val="00442CC0"/>
    <w:rsid w:val="0044501E"/>
    <w:rsid w:val="004453C1"/>
    <w:rsid w:val="004465B8"/>
    <w:rsid w:val="00453309"/>
    <w:rsid w:val="004541F8"/>
    <w:rsid w:val="00454240"/>
    <w:rsid w:val="00457614"/>
    <w:rsid w:val="00457869"/>
    <w:rsid w:val="00460CB0"/>
    <w:rsid w:val="0046397C"/>
    <w:rsid w:val="00466150"/>
    <w:rsid w:val="00471A0B"/>
    <w:rsid w:val="00473C7C"/>
    <w:rsid w:val="00473EDE"/>
    <w:rsid w:val="00477E6C"/>
    <w:rsid w:val="00482C72"/>
    <w:rsid w:val="0048662E"/>
    <w:rsid w:val="00486F19"/>
    <w:rsid w:val="00494326"/>
    <w:rsid w:val="004A192E"/>
    <w:rsid w:val="004A3DCB"/>
    <w:rsid w:val="004A539C"/>
    <w:rsid w:val="004B170B"/>
    <w:rsid w:val="004B399E"/>
    <w:rsid w:val="004B3BA1"/>
    <w:rsid w:val="004B4D23"/>
    <w:rsid w:val="004C1083"/>
    <w:rsid w:val="004C11B4"/>
    <w:rsid w:val="004C57CC"/>
    <w:rsid w:val="004D0125"/>
    <w:rsid w:val="004D0299"/>
    <w:rsid w:val="004D13E5"/>
    <w:rsid w:val="004D4BC7"/>
    <w:rsid w:val="004D6191"/>
    <w:rsid w:val="004D713B"/>
    <w:rsid w:val="004E33FC"/>
    <w:rsid w:val="004F25A1"/>
    <w:rsid w:val="004F3B7C"/>
    <w:rsid w:val="004F42D4"/>
    <w:rsid w:val="004F5102"/>
    <w:rsid w:val="004F7912"/>
    <w:rsid w:val="00502190"/>
    <w:rsid w:val="00502E7B"/>
    <w:rsid w:val="00504A92"/>
    <w:rsid w:val="00504E65"/>
    <w:rsid w:val="00505E12"/>
    <w:rsid w:val="00512F9A"/>
    <w:rsid w:val="00516512"/>
    <w:rsid w:val="00520F25"/>
    <w:rsid w:val="00521178"/>
    <w:rsid w:val="0052589D"/>
    <w:rsid w:val="0053384D"/>
    <w:rsid w:val="00534583"/>
    <w:rsid w:val="00537A6F"/>
    <w:rsid w:val="00544F0A"/>
    <w:rsid w:val="00545984"/>
    <w:rsid w:val="0054658F"/>
    <w:rsid w:val="00546669"/>
    <w:rsid w:val="005501D6"/>
    <w:rsid w:val="00550D50"/>
    <w:rsid w:val="0055143E"/>
    <w:rsid w:val="0056025E"/>
    <w:rsid w:val="00561E88"/>
    <w:rsid w:val="005622CD"/>
    <w:rsid w:val="00562799"/>
    <w:rsid w:val="00562D90"/>
    <w:rsid w:val="00563725"/>
    <w:rsid w:val="005644DB"/>
    <w:rsid w:val="00567877"/>
    <w:rsid w:val="005679CF"/>
    <w:rsid w:val="00571400"/>
    <w:rsid w:val="00573070"/>
    <w:rsid w:val="00573FAD"/>
    <w:rsid w:val="00575A7B"/>
    <w:rsid w:val="0058094C"/>
    <w:rsid w:val="0058297E"/>
    <w:rsid w:val="00584974"/>
    <w:rsid w:val="00586724"/>
    <w:rsid w:val="00590128"/>
    <w:rsid w:val="0059072D"/>
    <w:rsid w:val="005910CB"/>
    <w:rsid w:val="00592DC0"/>
    <w:rsid w:val="005930D0"/>
    <w:rsid w:val="00596869"/>
    <w:rsid w:val="005A03F9"/>
    <w:rsid w:val="005B1324"/>
    <w:rsid w:val="005B2330"/>
    <w:rsid w:val="005B2475"/>
    <w:rsid w:val="005B3BF3"/>
    <w:rsid w:val="005C03B4"/>
    <w:rsid w:val="005C1255"/>
    <w:rsid w:val="005C16C6"/>
    <w:rsid w:val="005C33B8"/>
    <w:rsid w:val="005C4C8C"/>
    <w:rsid w:val="005D5150"/>
    <w:rsid w:val="005D7B81"/>
    <w:rsid w:val="005D7E4C"/>
    <w:rsid w:val="005E6453"/>
    <w:rsid w:val="005E778C"/>
    <w:rsid w:val="005F090F"/>
    <w:rsid w:val="005F09E1"/>
    <w:rsid w:val="005F14B9"/>
    <w:rsid w:val="005F2CFF"/>
    <w:rsid w:val="005F58B9"/>
    <w:rsid w:val="005F672E"/>
    <w:rsid w:val="005F7757"/>
    <w:rsid w:val="005F7D16"/>
    <w:rsid w:val="0060117B"/>
    <w:rsid w:val="00602A5D"/>
    <w:rsid w:val="00604D8D"/>
    <w:rsid w:val="00605CF8"/>
    <w:rsid w:val="006102D2"/>
    <w:rsid w:val="0061143E"/>
    <w:rsid w:val="00613012"/>
    <w:rsid w:val="00613813"/>
    <w:rsid w:val="00616325"/>
    <w:rsid w:val="006201E5"/>
    <w:rsid w:val="00624221"/>
    <w:rsid w:val="00625C6F"/>
    <w:rsid w:val="0063278F"/>
    <w:rsid w:val="00635E93"/>
    <w:rsid w:val="006361A1"/>
    <w:rsid w:val="00650361"/>
    <w:rsid w:val="0065615A"/>
    <w:rsid w:val="00656B9A"/>
    <w:rsid w:val="00660010"/>
    <w:rsid w:val="00662764"/>
    <w:rsid w:val="00664C33"/>
    <w:rsid w:val="00666142"/>
    <w:rsid w:val="00667AB9"/>
    <w:rsid w:val="00667EED"/>
    <w:rsid w:val="00672CF9"/>
    <w:rsid w:val="00673652"/>
    <w:rsid w:val="00673E86"/>
    <w:rsid w:val="00681388"/>
    <w:rsid w:val="00681D8B"/>
    <w:rsid w:val="006827DA"/>
    <w:rsid w:val="0069092B"/>
    <w:rsid w:val="00692A73"/>
    <w:rsid w:val="00696722"/>
    <w:rsid w:val="00697F8F"/>
    <w:rsid w:val="006A020B"/>
    <w:rsid w:val="006A24AD"/>
    <w:rsid w:val="006A3B35"/>
    <w:rsid w:val="006B4C7D"/>
    <w:rsid w:val="006C2A6B"/>
    <w:rsid w:val="006C3D37"/>
    <w:rsid w:val="006C57AF"/>
    <w:rsid w:val="006C722C"/>
    <w:rsid w:val="006D064C"/>
    <w:rsid w:val="006E0DA2"/>
    <w:rsid w:val="006E2CDF"/>
    <w:rsid w:val="006E45C0"/>
    <w:rsid w:val="006E48A3"/>
    <w:rsid w:val="006E6032"/>
    <w:rsid w:val="006F21CF"/>
    <w:rsid w:val="006F3AC0"/>
    <w:rsid w:val="006F3C6C"/>
    <w:rsid w:val="0070442A"/>
    <w:rsid w:val="00707CFD"/>
    <w:rsid w:val="00711B58"/>
    <w:rsid w:val="00712D78"/>
    <w:rsid w:val="007147C9"/>
    <w:rsid w:val="00717737"/>
    <w:rsid w:val="00721417"/>
    <w:rsid w:val="00726ABC"/>
    <w:rsid w:val="00726BA9"/>
    <w:rsid w:val="007311C1"/>
    <w:rsid w:val="007312CB"/>
    <w:rsid w:val="00733707"/>
    <w:rsid w:val="007365AB"/>
    <w:rsid w:val="00737649"/>
    <w:rsid w:val="00740D5C"/>
    <w:rsid w:val="0074449F"/>
    <w:rsid w:val="00745493"/>
    <w:rsid w:val="00745E78"/>
    <w:rsid w:val="007470F1"/>
    <w:rsid w:val="00756C11"/>
    <w:rsid w:val="007610F0"/>
    <w:rsid w:val="0076501E"/>
    <w:rsid w:val="00767675"/>
    <w:rsid w:val="0077604B"/>
    <w:rsid w:val="007767E2"/>
    <w:rsid w:val="00780036"/>
    <w:rsid w:val="0078431B"/>
    <w:rsid w:val="0078539B"/>
    <w:rsid w:val="00787865"/>
    <w:rsid w:val="007A06B6"/>
    <w:rsid w:val="007A1A77"/>
    <w:rsid w:val="007A5BAC"/>
    <w:rsid w:val="007B01D7"/>
    <w:rsid w:val="007B0256"/>
    <w:rsid w:val="007B4952"/>
    <w:rsid w:val="007B6C05"/>
    <w:rsid w:val="007C02BD"/>
    <w:rsid w:val="007C460B"/>
    <w:rsid w:val="007C578C"/>
    <w:rsid w:val="007C7160"/>
    <w:rsid w:val="007C7880"/>
    <w:rsid w:val="007D5C20"/>
    <w:rsid w:val="007E1834"/>
    <w:rsid w:val="007E2B51"/>
    <w:rsid w:val="007E4CB6"/>
    <w:rsid w:val="007E624D"/>
    <w:rsid w:val="007F26B8"/>
    <w:rsid w:val="007F649C"/>
    <w:rsid w:val="007F68E3"/>
    <w:rsid w:val="00804B6F"/>
    <w:rsid w:val="0080658F"/>
    <w:rsid w:val="00807E32"/>
    <w:rsid w:val="0081394B"/>
    <w:rsid w:val="00825076"/>
    <w:rsid w:val="008335F5"/>
    <w:rsid w:val="008336BF"/>
    <w:rsid w:val="00842059"/>
    <w:rsid w:val="00842DDA"/>
    <w:rsid w:val="00844788"/>
    <w:rsid w:val="00845D7E"/>
    <w:rsid w:val="00853C4B"/>
    <w:rsid w:val="00856735"/>
    <w:rsid w:val="00860F8C"/>
    <w:rsid w:val="00862693"/>
    <w:rsid w:val="00862E20"/>
    <w:rsid w:val="0086325A"/>
    <w:rsid w:val="008667CA"/>
    <w:rsid w:val="0086692F"/>
    <w:rsid w:val="00866AE2"/>
    <w:rsid w:val="00866D43"/>
    <w:rsid w:val="00867D49"/>
    <w:rsid w:val="0087076B"/>
    <w:rsid w:val="0087119D"/>
    <w:rsid w:val="00872438"/>
    <w:rsid w:val="0087401B"/>
    <w:rsid w:val="0088153C"/>
    <w:rsid w:val="008832F8"/>
    <w:rsid w:val="00884B21"/>
    <w:rsid w:val="0089033E"/>
    <w:rsid w:val="008A2749"/>
    <w:rsid w:val="008A3035"/>
    <w:rsid w:val="008A7A71"/>
    <w:rsid w:val="008B56C6"/>
    <w:rsid w:val="008B5A4C"/>
    <w:rsid w:val="008B5EF7"/>
    <w:rsid w:val="008B6683"/>
    <w:rsid w:val="008B798B"/>
    <w:rsid w:val="008C33A4"/>
    <w:rsid w:val="008C5FCE"/>
    <w:rsid w:val="008D124F"/>
    <w:rsid w:val="008D4C5C"/>
    <w:rsid w:val="008D5CD8"/>
    <w:rsid w:val="008D62D1"/>
    <w:rsid w:val="008D66E3"/>
    <w:rsid w:val="008D6ACE"/>
    <w:rsid w:val="008E024B"/>
    <w:rsid w:val="008E3243"/>
    <w:rsid w:val="008E4A40"/>
    <w:rsid w:val="008E4E36"/>
    <w:rsid w:val="008F2F24"/>
    <w:rsid w:val="008F635F"/>
    <w:rsid w:val="0090563C"/>
    <w:rsid w:val="00906606"/>
    <w:rsid w:val="00906BBC"/>
    <w:rsid w:val="009073CE"/>
    <w:rsid w:val="00910D10"/>
    <w:rsid w:val="00912D92"/>
    <w:rsid w:val="00913C89"/>
    <w:rsid w:val="00913FF3"/>
    <w:rsid w:val="00915498"/>
    <w:rsid w:val="00922C82"/>
    <w:rsid w:val="009239BA"/>
    <w:rsid w:val="0092690A"/>
    <w:rsid w:val="00926F08"/>
    <w:rsid w:val="00926FEB"/>
    <w:rsid w:val="009273D9"/>
    <w:rsid w:val="00927B2F"/>
    <w:rsid w:val="009302FE"/>
    <w:rsid w:val="009327BA"/>
    <w:rsid w:val="00933005"/>
    <w:rsid w:val="00935E7B"/>
    <w:rsid w:val="00936F69"/>
    <w:rsid w:val="0094199E"/>
    <w:rsid w:val="009469AB"/>
    <w:rsid w:val="00947C2D"/>
    <w:rsid w:val="00950337"/>
    <w:rsid w:val="00950583"/>
    <w:rsid w:val="00955EE3"/>
    <w:rsid w:val="00956672"/>
    <w:rsid w:val="0097089F"/>
    <w:rsid w:val="00974848"/>
    <w:rsid w:val="00974CD2"/>
    <w:rsid w:val="00981047"/>
    <w:rsid w:val="009815B4"/>
    <w:rsid w:val="00981783"/>
    <w:rsid w:val="00981947"/>
    <w:rsid w:val="00982E42"/>
    <w:rsid w:val="00986345"/>
    <w:rsid w:val="00987AAB"/>
    <w:rsid w:val="009940FA"/>
    <w:rsid w:val="009A191D"/>
    <w:rsid w:val="009A2873"/>
    <w:rsid w:val="009A7B8D"/>
    <w:rsid w:val="009B21B2"/>
    <w:rsid w:val="009B31C5"/>
    <w:rsid w:val="009B4ED6"/>
    <w:rsid w:val="009B57CF"/>
    <w:rsid w:val="009B5AD4"/>
    <w:rsid w:val="009C1B13"/>
    <w:rsid w:val="009C2203"/>
    <w:rsid w:val="009C5954"/>
    <w:rsid w:val="009C5A1B"/>
    <w:rsid w:val="009C5C27"/>
    <w:rsid w:val="009C6244"/>
    <w:rsid w:val="009D2432"/>
    <w:rsid w:val="009D451B"/>
    <w:rsid w:val="009E06EF"/>
    <w:rsid w:val="009E1A88"/>
    <w:rsid w:val="009E2FF5"/>
    <w:rsid w:val="009E3B13"/>
    <w:rsid w:val="009E4A45"/>
    <w:rsid w:val="009E6719"/>
    <w:rsid w:val="009F0F0D"/>
    <w:rsid w:val="009F20AE"/>
    <w:rsid w:val="009F3773"/>
    <w:rsid w:val="009F46B4"/>
    <w:rsid w:val="009F718E"/>
    <w:rsid w:val="00A01208"/>
    <w:rsid w:val="00A01B1C"/>
    <w:rsid w:val="00A02F8A"/>
    <w:rsid w:val="00A06ABF"/>
    <w:rsid w:val="00A11BF8"/>
    <w:rsid w:val="00A16229"/>
    <w:rsid w:val="00A16A6F"/>
    <w:rsid w:val="00A17FAA"/>
    <w:rsid w:val="00A24A7A"/>
    <w:rsid w:val="00A24E62"/>
    <w:rsid w:val="00A262C3"/>
    <w:rsid w:val="00A305D7"/>
    <w:rsid w:val="00A31B5F"/>
    <w:rsid w:val="00A31B99"/>
    <w:rsid w:val="00A420DF"/>
    <w:rsid w:val="00A45283"/>
    <w:rsid w:val="00A510A1"/>
    <w:rsid w:val="00A5286E"/>
    <w:rsid w:val="00A559EA"/>
    <w:rsid w:val="00A569AC"/>
    <w:rsid w:val="00A65A36"/>
    <w:rsid w:val="00A71DFE"/>
    <w:rsid w:val="00A75F02"/>
    <w:rsid w:val="00A8041B"/>
    <w:rsid w:val="00A85143"/>
    <w:rsid w:val="00A86CCA"/>
    <w:rsid w:val="00A92E40"/>
    <w:rsid w:val="00A946A2"/>
    <w:rsid w:val="00A9490B"/>
    <w:rsid w:val="00A96B62"/>
    <w:rsid w:val="00A9767A"/>
    <w:rsid w:val="00AA054A"/>
    <w:rsid w:val="00AA12F2"/>
    <w:rsid w:val="00AA14C8"/>
    <w:rsid w:val="00AA3941"/>
    <w:rsid w:val="00AA40A7"/>
    <w:rsid w:val="00AA5943"/>
    <w:rsid w:val="00AA5D35"/>
    <w:rsid w:val="00AA66D4"/>
    <w:rsid w:val="00AB0AD4"/>
    <w:rsid w:val="00AB2176"/>
    <w:rsid w:val="00AB2E07"/>
    <w:rsid w:val="00AB2F9F"/>
    <w:rsid w:val="00AB3E5C"/>
    <w:rsid w:val="00AB60A8"/>
    <w:rsid w:val="00AB756F"/>
    <w:rsid w:val="00AC06A6"/>
    <w:rsid w:val="00AC101E"/>
    <w:rsid w:val="00AC2F69"/>
    <w:rsid w:val="00AD3169"/>
    <w:rsid w:val="00AD3B78"/>
    <w:rsid w:val="00AD3D95"/>
    <w:rsid w:val="00AD65AD"/>
    <w:rsid w:val="00AD7615"/>
    <w:rsid w:val="00AE0E33"/>
    <w:rsid w:val="00AE10CC"/>
    <w:rsid w:val="00AE4CFA"/>
    <w:rsid w:val="00AE65ED"/>
    <w:rsid w:val="00AF279A"/>
    <w:rsid w:val="00AF52E4"/>
    <w:rsid w:val="00AF786C"/>
    <w:rsid w:val="00B0139E"/>
    <w:rsid w:val="00B02366"/>
    <w:rsid w:val="00B04A39"/>
    <w:rsid w:val="00B11F82"/>
    <w:rsid w:val="00B11F91"/>
    <w:rsid w:val="00B13355"/>
    <w:rsid w:val="00B134A9"/>
    <w:rsid w:val="00B15E37"/>
    <w:rsid w:val="00B22B10"/>
    <w:rsid w:val="00B2795C"/>
    <w:rsid w:val="00B341EF"/>
    <w:rsid w:val="00B3458B"/>
    <w:rsid w:val="00B35FF0"/>
    <w:rsid w:val="00B43CFD"/>
    <w:rsid w:val="00B445BD"/>
    <w:rsid w:val="00B44EC9"/>
    <w:rsid w:val="00B4702A"/>
    <w:rsid w:val="00B47469"/>
    <w:rsid w:val="00B53B96"/>
    <w:rsid w:val="00B54DFC"/>
    <w:rsid w:val="00B56A96"/>
    <w:rsid w:val="00B60981"/>
    <w:rsid w:val="00B61056"/>
    <w:rsid w:val="00B64A3F"/>
    <w:rsid w:val="00B705ED"/>
    <w:rsid w:val="00B74C63"/>
    <w:rsid w:val="00B761B3"/>
    <w:rsid w:val="00B8209A"/>
    <w:rsid w:val="00B82FED"/>
    <w:rsid w:val="00B837BF"/>
    <w:rsid w:val="00B87714"/>
    <w:rsid w:val="00B916CB"/>
    <w:rsid w:val="00B96B4E"/>
    <w:rsid w:val="00BA4383"/>
    <w:rsid w:val="00BA4453"/>
    <w:rsid w:val="00BB4F6B"/>
    <w:rsid w:val="00BC2A8F"/>
    <w:rsid w:val="00BC7BDE"/>
    <w:rsid w:val="00BD7BAF"/>
    <w:rsid w:val="00BE5951"/>
    <w:rsid w:val="00BE6360"/>
    <w:rsid w:val="00BE699A"/>
    <w:rsid w:val="00BF0C12"/>
    <w:rsid w:val="00BF12AD"/>
    <w:rsid w:val="00BF135F"/>
    <w:rsid w:val="00BF75B3"/>
    <w:rsid w:val="00C03EF9"/>
    <w:rsid w:val="00C11A82"/>
    <w:rsid w:val="00C12D31"/>
    <w:rsid w:val="00C27A71"/>
    <w:rsid w:val="00C30293"/>
    <w:rsid w:val="00C30EA6"/>
    <w:rsid w:val="00C352BE"/>
    <w:rsid w:val="00C36A08"/>
    <w:rsid w:val="00C3762D"/>
    <w:rsid w:val="00C430AA"/>
    <w:rsid w:val="00C44270"/>
    <w:rsid w:val="00C47194"/>
    <w:rsid w:val="00C4776D"/>
    <w:rsid w:val="00C47C38"/>
    <w:rsid w:val="00C50E16"/>
    <w:rsid w:val="00C55C3C"/>
    <w:rsid w:val="00C571DC"/>
    <w:rsid w:val="00C5729A"/>
    <w:rsid w:val="00C57EA2"/>
    <w:rsid w:val="00C63618"/>
    <w:rsid w:val="00C63ECD"/>
    <w:rsid w:val="00C6604D"/>
    <w:rsid w:val="00C66E29"/>
    <w:rsid w:val="00C702A0"/>
    <w:rsid w:val="00C73AF6"/>
    <w:rsid w:val="00C73E9E"/>
    <w:rsid w:val="00C749DC"/>
    <w:rsid w:val="00C769EB"/>
    <w:rsid w:val="00C77474"/>
    <w:rsid w:val="00C7791C"/>
    <w:rsid w:val="00C8307A"/>
    <w:rsid w:val="00C85851"/>
    <w:rsid w:val="00C86C5E"/>
    <w:rsid w:val="00C87C99"/>
    <w:rsid w:val="00C913E4"/>
    <w:rsid w:val="00C95DA4"/>
    <w:rsid w:val="00C95DE3"/>
    <w:rsid w:val="00C960CA"/>
    <w:rsid w:val="00C96F13"/>
    <w:rsid w:val="00CA14BA"/>
    <w:rsid w:val="00CB3918"/>
    <w:rsid w:val="00CB46E2"/>
    <w:rsid w:val="00CB55A5"/>
    <w:rsid w:val="00CB5CF0"/>
    <w:rsid w:val="00CC5A6E"/>
    <w:rsid w:val="00CD04EB"/>
    <w:rsid w:val="00CD0D78"/>
    <w:rsid w:val="00CD7B89"/>
    <w:rsid w:val="00CE1B24"/>
    <w:rsid w:val="00CE31F1"/>
    <w:rsid w:val="00CE3A15"/>
    <w:rsid w:val="00CF017E"/>
    <w:rsid w:val="00CF603B"/>
    <w:rsid w:val="00CF772B"/>
    <w:rsid w:val="00D0277A"/>
    <w:rsid w:val="00D04A1E"/>
    <w:rsid w:val="00D04A22"/>
    <w:rsid w:val="00D05288"/>
    <w:rsid w:val="00D0780E"/>
    <w:rsid w:val="00D11DE9"/>
    <w:rsid w:val="00D20310"/>
    <w:rsid w:val="00D247E2"/>
    <w:rsid w:val="00D300D2"/>
    <w:rsid w:val="00D34DBE"/>
    <w:rsid w:val="00D40AF7"/>
    <w:rsid w:val="00D43C16"/>
    <w:rsid w:val="00D45E08"/>
    <w:rsid w:val="00D5226B"/>
    <w:rsid w:val="00D5371C"/>
    <w:rsid w:val="00D65522"/>
    <w:rsid w:val="00D65C65"/>
    <w:rsid w:val="00D66E64"/>
    <w:rsid w:val="00D6738F"/>
    <w:rsid w:val="00D70791"/>
    <w:rsid w:val="00D73A3D"/>
    <w:rsid w:val="00D86B41"/>
    <w:rsid w:val="00D90C6C"/>
    <w:rsid w:val="00D90D66"/>
    <w:rsid w:val="00D925A2"/>
    <w:rsid w:val="00D9324B"/>
    <w:rsid w:val="00D96A2F"/>
    <w:rsid w:val="00DA1C58"/>
    <w:rsid w:val="00DA1D50"/>
    <w:rsid w:val="00DA322E"/>
    <w:rsid w:val="00DA62C0"/>
    <w:rsid w:val="00DB14B1"/>
    <w:rsid w:val="00DB14F6"/>
    <w:rsid w:val="00DB4EED"/>
    <w:rsid w:val="00DB680B"/>
    <w:rsid w:val="00DC28BF"/>
    <w:rsid w:val="00DC3584"/>
    <w:rsid w:val="00DC4F6C"/>
    <w:rsid w:val="00DD23D6"/>
    <w:rsid w:val="00DD2F49"/>
    <w:rsid w:val="00DD3BE7"/>
    <w:rsid w:val="00DD44BF"/>
    <w:rsid w:val="00DD4A4F"/>
    <w:rsid w:val="00DE25B0"/>
    <w:rsid w:val="00DE2A6D"/>
    <w:rsid w:val="00DE367F"/>
    <w:rsid w:val="00DE4E3A"/>
    <w:rsid w:val="00DF05A6"/>
    <w:rsid w:val="00DF164A"/>
    <w:rsid w:val="00DF2329"/>
    <w:rsid w:val="00E07AA7"/>
    <w:rsid w:val="00E122BA"/>
    <w:rsid w:val="00E12A62"/>
    <w:rsid w:val="00E14EB7"/>
    <w:rsid w:val="00E24D3F"/>
    <w:rsid w:val="00E25689"/>
    <w:rsid w:val="00E259FB"/>
    <w:rsid w:val="00E32025"/>
    <w:rsid w:val="00E363D4"/>
    <w:rsid w:val="00E3779B"/>
    <w:rsid w:val="00E470E8"/>
    <w:rsid w:val="00E47441"/>
    <w:rsid w:val="00E50492"/>
    <w:rsid w:val="00E541CE"/>
    <w:rsid w:val="00E549F1"/>
    <w:rsid w:val="00E571A6"/>
    <w:rsid w:val="00E61F09"/>
    <w:rsid w:val="00E6368B"/>
    <w:rsid w:val="00E664AE"/>
    <w:rsid w:val="00E66525"/>
    <w:rsid w:val="00E67310"/>
    <w:rsid w:val="00E70892"/>
    <w:rsid w:val="00E70F17"/>
    <w:rsid w:val="00E72181"/>
    <w:rsid w:val="00E7459A"/>
    <w:rsid w:val="00E84D17"/>
    <w:rsid w:val="00E87D33"/>
    <w:rsid w:val="00E91A5C"/>
    <w:rsid w:val="00E92766"/>
    <w:rsid w:val="00E92D3B"/>
    <w:rsid w:val="00E961DA"/>
    <w:rsid w:val="00E9621C"/>
    <w:rsid w:val="00EA0250"/>
    <w:rsid w:val="00EA1511"/>
    <w:rsid w:val="00EA1898"/>
    <w:rsid w:val="00EA1A15"/>
    <w:rsid w:val="00EA4F29"/>
    <w:rsid w:val="00EA5BE2"/>
    <w:rsid w:val="00EB45BC"/>
    <w:rsid w:val="00EB4DE6"/>
    <w:rsid w:val="00EB6A36"/>
    <w:rsid w:val="00EC15C9"/>
    <w:rsid w:val="00EC22E8"/>
    <w:rsid w:val="00EC6F30"/>
    <w:rsid w:val="00EC72EE"/>
    <w:rsid w:val="00ED12ED"/>
    <w:rsid w:val="00ED234F"/>
    <w:rsid w:val="00EE334A"/>
    <w:rsid w:val="00EE71A8"/>
    <w:rsid w:val="00EE7841"/>
    <w:rsid w:val="00EF01A7"/>
    <w:rsid w:val="00EF14DB"/>
    <w:rsid w:val="00EF5882"/>
    <w:rsid w:val="00EF641B"/>
    <w:rsid w:val="00EF7D34"/>
    <w:rsid w:val="00F011E5"/>
    <w:rsid w:val="00F04E33"/>
    <w:rsid w:val="00F04E6A"/>
    <w:rsid w:val="00F10836"/>
    <w:rsid w:val="00F11C71"/>
    <w:rsid w:val="00F12874"/>
    <w:rsid w:val="00F13D78"/>
    <w:rsid w:val="00F154FD"/>
    <w:rsid w:val="00F16600"/>
    <w:rsid w:val="00F16C64"/>
    <w:rsid w:val="00F200D8"/>
    <w:rsid w:val="00F218E8"/>
    <w:rsid w:val="00F32908"/>
    <w:rsid w:val="00F32C75"/>
    <w:rsid w:val="00F3383D"/>
    <w:rsid w:val="00F3650A"/>
    <w:rsid w:val="00F36D1D"/>
    <w:rsid w:val="00F418D8"/>
    <w:rsid w:val="00F44583"/>
    <w:rsid w:val="00F450EE"/>
    <w:rsid w:val="00F45713"/>
    <w:rsid w:val="00F45E38"/>
    <w:rsid w:val="00F50EE3"/>
    <w:rsid w:val="00F520B8"/>
    <w:rsid w:val="00F53ACC"/>
    <w:rsid w:val="00F53C39"/>
    <w:rsid w:val="00F54B61"/>
    <w:rsid w:val="00F56C5E"/>
    <w:rsid w:val="00F6263A"/>
    <w:rsid w:val="00F64ED3"/>
    <w:rsid w:val="00F64FF6"/>
    <w:rsid w:val="00F66DB9"/>
    <w:rsid w:val="00F67A28"/>
    <w:rsid w:val="00F702FB"/>
    <w:rsid w:val="00F72808"/>
    <w:rsid w:val="00F7305B"/>
    <w:rsid w:val="00F7732F"/>
    <w:rsid w:val="00F80E9B"/>
    <w:rsid w:val="00F81067"/>
    <w:rsid w:val="00F8111E"/>
    <w:rsid w:val="00F82271"/>
    <w:rsid w:val="00F82D3C"/>
    <w:rsid w:val="00F82E96"/>
    <w:rsid w:val="00F851D0"/>
    <w:rsid w:val="00F87D87"/>
    <w:rsid w:val="00F951F0"/>
    <w:rsid w:val="00F9702C"/>
    <w:rsid w:val="00F97887"/>
    <w:rsid w:val="00F97F1D"/>
    <w:rsid w:val="00FA4D94"/>
    <w:rsid w:val="00FB3FE4"/>
    <w:rsid w:val="00FB6DF7"/>
    <w:rsid w:val="00FC0930"/>
    <w:rsid w:val="00FC2271"/>
    <w:rsid w:val="00FC46E8"/>
    <w:rsid w:val="00FC56A5"/>
    <w:rsid w:val="00FC5993"/>
    <w:rsid w:val="00FC703C"/>
    <w:rsid w:val="00FC73F9"/>
    <w:rsid w:val="00FD3998"/>
    <w:rsid w:val="00FD4F71"/>
    <w:rsid w:val="00FD735D"/>
    <w:rsid w:val="00FE1D05"/>
    <w:rsid w:val="00FE2E3F"/>
    <w:rsid w:val="00FE35E6"/>
    <w:rsid w:val="00FE484D"/>
    <w:rsid w:val="00FF3AE1"/>
    <w:rsid w:val="00FF77B6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30AC6"/>
  <w15:docId w15:val="{99958273-0639-4BC9-B88D-8476BC71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92F"/>
    <w:pPr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BC2A8F"/>
    <w:pPr>
      <w:keepNext/>
      <w:keepLines/>
      <w:numPr>
        <w:numId w:val="1"/>
      </w:numPr>
      <w:spacing w:before="180" w:after="0" w:line="240" w:lineRule="auto"/>
      <w:ind w:left="340" w:hanging="340"/>
      <w:outlineLvl w:val="0"/>
    </w:pPr>
    <w:rPr>
      <w:rFonts w:ascii="Arial" w:eastAsiaTheme="majorEastAsia" w:hAnsi="Arial" w:cs="Times New Roman"/>
      <w:b/>
      <w:bCs/>
      <w:sz w:val="15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24B"/>
    <w:pPr>
      <w:numPr>
        <w:ilvl w:val="1"/>
        <w:numId w:val="1"/>
      </w:numPr>
      <w:spacing w:before="40" w:after="0" w:line="240" w:lineRule="auto"/>
      <w:outlineLvl w:val="1"/>
    </w:pPr>
    <w:rPr>
      <w:rFonts w:ascii="Arial" w:eastAsiaTheme="majorEastAsia" w:hAnsi="Arial" w:cs="Times New Roman"/>
      <w:bCs/>
      <w:sz w:val="14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762D"/>
    <w:pPr>
      <w:keepNext/>
      <w:keepLines/>
      <w:numPr>
        <w:ilvl w:val="2"/>
        <w:numId w:val="1"/>
      </w:numPr>
      <w:spacing w:after="0" w:line="240" w:lineRule="auto"/>
      <w:ind w:left="567" w:hanging="567"/>
      <w:outlineLvl w:val="2"/>
    </w:pPr>
    <w:rPr>
      <w:rFonts w:eastAsiaTheme="majorEastAsia" w:cs="Times New Roman"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E65E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65E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E65E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65E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65E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E65E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C2A8F"/>
    <w:rPr>
      <w:rFonts w:ascii="Arial" w:eastAsiaTheme="majorEastAsia" w:hAnsi="Arial" w:cs="Times New Roman"/>
      <w:b/>
      <w:bCs/>
      <w:sz w:val="15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24B"/>
    <w:rPr>
      <w:rFonts w:ascii="Arial" w:eastAsiaTheme="majorEastAsia" w:hAnsi="Arial" w:cs="Times New Roman"/>
      <w:bCs/>
      <w:sz w:val="14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62D"/>
    <w:rPr>
      <w:rFonts w:ascii="Times New Roman" w:eastAsiaTheme="majorEastAsia" w:hAnsi="Times New Roman" w:cs="Times New Roman"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65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65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65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6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65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6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AE65E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E1834"/>
    <w:pPr>
      <w:spacing w:after="300" w:line="240" w:lineRule="auto"/>
      <w:contextualSpacing/>
      <w:jc w:val="center"/>
    </w:pPr>
    <w:rPr>
      <w:rFonts w:eastAsiaTheme="majorEastAsia" w:cs="Times New Roman"/>
      <w:color w:val="17365D" w:themeColor="text2" w:themeShade="BF"/>
      <w:spacing w:val="5"/>
      <w:kern w:val="28"/>
      <w:sz w:val="36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E1834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36"/>
      <w:szCs w:val="44"/>
    </w:rPr>
  </w:style>
  <w:style w:type="paragraph" w:customStyle="1" w:styleId="bodytext">
    <w:name w:val="bodytext"/>
    <w:basedOn w:val="Standard"/>
    <w:rsid w:val="00562D9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D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5C3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3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3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32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3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325"/>
    <w:rPr>
      <w:rFonts w:ascii="Times New Roman" w:hAnsi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66F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6F6F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6F6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5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A9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B5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A96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A01208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36F69"/>
    <w:pPr>
      <w:spacing w:after="0" w:line="240" w:lineRule="auto"/>
    </w:pPr>
    <w:rPr>
      <w:rFonts w:ascii="Times New Roman" w:hAnsi="Times New Roman"/>
    </w:rPr>
  </w:style>
  <w:style w:type="paragraph" w:styleId="Textkrper">
    <w:name w:val="Body Text"/>
    <w:basedOn w:val="Standard"/>
    <w:link w:val="TextkrperZchn"/>
    <w:uiPriority w:val="1"/>
    <w:qFormat/>
    <w:rsid w:val="005B2475"/>
    <w:pPr>
      <w:widowControl w:val="0"/>
      <w:autoSpaceDE w:val="0"/>
      <w:autoSpaceDN w:val="0"/>
      <w:spacing w:after="0" w:line="240" w:lineRule="auto"/>
      <w:ind w:left="680" w:hanging="567"/>
      <w:jc w:val="left"/>
    </w:pPr>
    <w:rPr>
      <w:rFonts w:ascii="Myriad Pro" w:eastAsia="Myriad Pro" w:hAnsi="Myriad Pro" w:cs="Myriad Pro"/>
      <w:sz w:val="20"/>
      <w:szCs w:val="20"/>
      <w:lang w:val="en-US" w:bidi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B2475"/>
    <w:rPr>
      <w:rFonts w:ascii="Myriad Pro" w:eastAsia="Myriad Pro" w:hAnsi="Myriad Pro" w:cs="Myriad Pro"/>
      <w:sz w:val="20"/>
      <w:szCs w:val="20"/>
      <w:lang w:val="en-US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B247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2475"/>
    <w:rPr>
      <w:rFonts w:eastAsiaTheme="minorEastAsia"/>
      <w:color w:val="5A5A5A" w:themeColor="text1" w:themeTint="A5"/>
      <w:spacing w:val="1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2475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6F3A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F3AC0"/>
    <w:pPr>
      <w:widowControl w:val="0"/>
      <w:autoSpaceDE w:val="0"/>
      <w:autoSpaceDN w:val="0"/>
      <w:spacing w:after="0" w:line="240" w:lineRule="auto"/>
      <w:jc w:val="left"/>
    </w:pPr>
    <w:rPr>
      <w:rFonts w:ascii="Myriad Pro" w:eastAsia="Myriad Pro" w:hAnsi="Myriad Pro" w:cs="Myriad Pro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D247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74449F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DunkleListe-Akzent31">
    <w:name w:val="Dunkle Liste - Akzent 31"/>
    <w:hidden/>
    <w:uiPriority w:val="71"/>
    <w:rsid w:val="002D29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lleListe-Akzent31">
    <w:name w:val="Helle Liste - Akzent 31"/>
    <w:hidden/>
    <w:uiPriority w:val="99"/>
    <w:semiHidden/>
    <w:rsid w:val="002D29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ittleresRaster1-Akzent21">
    <w:name w:val="Mittleres Raster 1 - Akzent 21"/>
    <w:basedOn w:val="Standard"/>
    <w:uiPriority w:val="34"/>
    <w:qFormat/>
    <w:rsid w:val="002D2941"/>
    <w:pPr>
      <w:ind w:left="708"/>
      <w:jc w:val="left"/>
    </w:pPr>
    <w:rPr>
      <w:rFonts w:ascii="Calibri" w:eastAsia="Calibri" w:hAnsi="Calibri" w:cs="Times New Roman"/>
    </w:rPr>
  </w:style>
  <w:style w:type="paragraph" w:customStyle="1" w:styleId="Level1">
    <w:name w:val="Level 1"/>
    <w:basedOn w:val="Standard"/>
    <w:next w:val="Standard"/>
    <w:uiPriority w:val="6"/>
    <w:qFormat/>
    <w:rsid w:val="00516512"/>
    <w:pPr>
      <w:numPr>
        <w:numId w:val="6"/>
      </w:numPr>
      <w:spacing w:after="210" w:line="264" w:lineRule="auto"/>
      <w:outlineLvl w:val="0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2">
    <w:name w:val="Level 2"/>
    <w:basedOn w:val="Standard"/>
    <w:next w:val="Standard"/>
    <w:uiPriority w:val="6"/>
    <w:qFormat/>
    <w:rsid w:val="00516512"/>
    <w:pPr>
      <w:numPr>
        <w:ilvl w:val="1"/>
        <w:numId w:val="6"/>
      </w:numPr>
      <w:spacing w:after="210" w:line="264" w:lineRule="auto"/>
      <w:outlineLvl w:val="1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3">
    <w:name w:val="Level 3"/>
    <w:basedOn w:val="Standard"/>
    <w:next w:val="Standard"/>
    <w:link w:val="Level3Char"/>
    <w:uiPriority w:val="6"/>
    <w:qFormat/>
    <w:rsid w:val="00516512"/>
    <w:pPr>
      <w:numPr>
        <w:ilvl w:val="2"/>
        <w:numId w:val="6"/>
      </w:numPr>
      <w:spacing w:after="210" w:line="264" w:lineRule="auto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4">
    <w:name w:val="Level 4"/>
    <w:basedOn w:val="Standard"/>
    <w:next w:val="Standard"/>
    <w:uiPriority w:val="6"/>
    <w:qFormat/>
    <w:rsid w:val="00516512"/>
    <w:pPr>
      <w:numPr>
        <w:ilvl w:val="3"/>
        <w:numId w:val="6"/>
      </w:numPr>
      <w:spacing w:after="210" w:line="264" w:lineRule="auto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5">
    <w:name w:val="Level 5"/>
    <w:basedOn w:val="Standard"/>
    <w:next w:val="Standard"/>
    <w:uiPriority w:val="6"/>
    <w:qFormat/>
    <w:rsid w:val="00516512"/>
    <w:pPr>
      <w:numPr>
        <w:ilvl w:val="4"/>
        <w:numId w:val="6"/>
      </w:numPr>
      <w:spacing w:after="210" w:line="264" w:lineRule="auto"/>
      <w:outlineLvl w:val="4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basedOn w:val="Absatz-Standardschriftart"/>
    <w:link w:val="Level3"/>
    <w:uiPriority w:val="6"/>
    <w:rsid w:val="00516512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1">
    <w:name w:val="Body 1"/>
    <w:basedOn w:val="Standard"/>
    <w:link w:val="Body1Char"/>
    <w:qFormat/>
    <w:rsid w:val="00F154FD"/>
    <w:pPr>
      <w:spacing w:after="210" w:line="264" w:lineRule="auto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1Char">
    <w:name w:val="Body 1 Char"/>
    <w:basedOn w:val="Absatz-Standardschriftart"/>
    <w:link w:val="Body1"/>
    <w:rsid w:val="00F154FD"/>
    <w:rPr>
      <w:rFonts w:ascii="Arial" w:eastAsia="Arial Unicode MS" w:hAnsi="Arial" w:cs="Times New Roman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paysafecash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aysafecash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upport@paysafeca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ustomdocument xmlns="http://hoganlovells.com/word2010/custom">
  <fields>
    <field id="Author" dmfield="AUTHOR_ID" type="string">ROMEZ</field>
    <field id="AuthorName" dmfield="" type="string"/>
    <field id="ClientNumber" dmfield="CLIENT_ID" type="string">888888</field>
    <field id="MatterNumber" dmfield="MATTER_ID" type="string">999999</field>
    <field id="DocumentType" dmfield="TYPE_ID" type="string">OTH</field>
    <field id="DocumentTitle" dmfield="DOCNAME" type="string"/>
    <field id="DocumentNumber" dmfield="DOCNUM" type="string">237827</field>
    <field id="Library" dmfield="" type="string">ROMLIB01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237827</field>
    <field id="FirstPageHeaded" dmfield="" type="">False</field>
    <field id="ContPage" dmfield="" type="">False</field>
    <field id="DraftSpacing" dmfield="" type="">False</field>
    <field id="DocID" dmfield="" type="">ROMLIB01/ROMEZ/237827.1</field>
    <field id="FirmName" dmfield="" type="">Hogan Lovells</field>
  </fields>
</customdocument>
</file>

<file path=customXml/itemProps1.xml><?xml version="1.0" encoding="utf-8"?>
<ds:datastoreItem xmlns:ds="http://schemas.openxmlformats.org/officeDocument/2006/customXml" ds:itemID="{82E5806D-443D-4941-99DE-7121A2F07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ADF4A-81E1-479D-9A27-32DA18CF9460}">
  <ds:schemaRefs>
    <ds:schemaRef ds:uri="http://hoganlovells.com/word2010/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</Words>
  <Characters>9220</Characters>
  <Application>Microsoft Office Word</Application>
  <DocSecurity>0</DocSecurity>
  <Lines>76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paysafecard group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Sonja Karasek</cp:lastModifiedBy>
  <cp:revision>18</cp:revision>
  <cp:lastPrinted>2017-11-24T16:09:00Z</cp:lastPrinted>
  <dcterms:created xsi:type="dcterms:W3CDTF">2021-02-22T08:56:00Z</dcterms:created>
  <dcterms:modified xsi:type="dcterms:W3CDTF">2021-02-23T07:35:00Z</dcterms:modified>
</cp:coreProperties>
</file>